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CB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РОЛЬ ПРОФСОЮЗНОГО ДВИЖЕНИЯ В </w:t>
      </w:r>
    </w:p>
    <w:p w:rsidR="005717CB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СОЦИАЛЬНО-ЭКОНОМИЧЕСКОМ РАЗВИТИИ БРЕСТЧИНЫ, ЗАЩИТЕ ПРАВ ТРУДЯЩИХСЯ</w:t>
      </w:r>
    </w:p>
    <w:p w:rsidR="00866CC3" w:rsidRPr="00AA2465" w:rsidRDefault="00866CC3" w:rsidP="00AA2465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Деятельность профсоюзов Брестской области направлена на представительство и защиту социально-трудовых прав и интересов членов профсоюза, сохранение и увеличение профсоюзного членства и числа первичных профсоюзных организаций, на их финансовое укрепление, совершенствование и повышение качества работы профсоюзных кадров и актива, сохранение здоровья и жизни людей.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1 января 2024 года в области действует 15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отраслевых профсоюзов, входящих в ФПБ, в том числе 13 профсоюзов, которые имеют руководящие областные органы.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В области работают 15 районных и 4 городских объединения профсоюзов, которые являются структурой ФПБ.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Численность профсоюзного членства на 1 января 2024 года составляет более 436 тыс. человек.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Охват профсоюзным членством по области составляет 91,1% (в 2022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91,5%).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01.01.2024 в области действует 3517 первичных профсоюзных организаций, 2867 (или 81,5 %) охвачены коллективно-договорными отношениями. Всего за 2023 год были созданы 180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первичных профсоюзных организаций. Действует 2785 коллективных договоров.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течение 2023 года было заключено значительное количество коллективных договоров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104. К сведению: в 2020 году было заключено 58 </w:t>
      </w:r>
      <w:proofErr w:type="spellStart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колдоговоров</w:t>
      </w:r>
      <w:proofErr w:type="spellEnd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2021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78, 2022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65.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Социальное партнерство</w:t>
      </w:r>
    </w:p>
    <w:p w:rsidR="00A95E54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Одним из ключевых моментов в работе профсоюзов является развитие социального партнерства - в соответствии со ст. 352 Трудового Кодекса Республики Беларусь это форма взаимодействия органов госуправления, объединений нанимателей, профсоюзов, уполномоченных представлять интересы субъектов социального партнерства при разработке и реализации социально-экономической политики государства, основанная на учете интересов различных слоев и групп общества в социально-трудовой сфере посредством переговоров, консультаций, отказа от конфронтации и социальных конфликтов.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Постоянно действующими органами системы социального партнерства являются советы по трудовым и социальным вопросам.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Брестской области координацию работы социальных партнеров в сфере социально-трудовых отношений осуществляют 56 советов по трудовым и социальным вопросам, в том числе 20 местных и 36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отраслевых.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lastRenderedPageBreak/>
        <w:t>Основными инструментами взаимодействия социальных партнеров служат соглашения и коллективные договоры, в первую очередь Областное соглашение между Брестским областным исполнительным комитетом, областными объединениями нанимателей и областным объединением профсоюзов, которое само "является основой для коллективных переговоров, отраслевых и местных соглашений, заключаемых на уровне городов (районов) области, коллективных договоров в организациях". Положения и гарантии, включенные в областное Соглашение, являются обязательными для всех организаций, обособленных структурных подразделений организаций, расположенных на территории Брестской области, минимальными и не могут быть изменены в коллективных договорах в сторону снижения социальной, правовой и экономической защищенности работников.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При всей широте направлений, которые сегодня ведут профсоюзные органы, главными были и остаются вопросы занятости, заработной платы и социальной поддержки членов профсоюза. И данные проблемные вопросы в первую очередь и решаются при активном участии сторон социального партнерства.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Дают свои плоды совместные усилия социальных партнеров в решении вопроса занятости. Ситуация на рынке труда остается полностью управляемой.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Число организаций, находящихся в режиме неполной занятости находится на низком уровне. В данном режиме находилось в текущем году от 7 до 12 организаций ежемесячно. Число работников находящихся в режиме неполной занятости постоянно уменьшается. К примеру, в период с 13 ноября по 15 декабря месяца 2023 года оно составило всего лишь 814 человек, в том числе 529 человек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режиме простоя, а в режиме неполной занятости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115 человек.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Осуществлялс</w:t>
      </w:r>
      <w:r w:rsidR="00CE0D0C">
        <w:rPr>
          <w:rFonts w:ascii="Times New Roman" w:hAnsi="Times New Roman" w:cs="Times New Roman"/>
          <w:sz w:val="30"/>
          <w:szCs w:val="30"/>
        </w:rPr>
        <w:t>я</w:t>
      </w:r>
      <w:r w:rsidRPr="005717CB">
        <w:rPr>
          <w:rFonts w:ascii="Times New Roman" w:hAnsi="Times New Roman" w:cs="Times New Roman"/>
          <w:sz w:val="30"/>
          <w:szCs w:val="30"/>
        </w:rPr>
        <w:t xml:space="preserve"> контрол</w:t>
      </w:r>
      <w:r w:rsidR="00CE0D0C">
        <w:rPr>
          <w:rFonts w:ascii="Times New Roman" w:hAnsi="Times New Roman" w:cs="Times New Roman"/>
          <w:sz w:val="30"/>
          <w:szCs w:val="30"/>
        </w:rPr>
        <w:t>ь</w:t>
      </w:r>
      <w:r w:rsidRPr="005717CB">
        <w:rPr>
          <w:rFonts w:ascii="Times New Roman" w:hAnsi="Times New Roman" w:cs="Times New Roman"/>
          <w:sz w:val="30"/>
          <w:szCs w:val="30"/>
        </w:rPr>
        <w:t xml:space="preserve"> за соблюдением сроков выплаты заработной платы и правильностью ее начисления, своевременностью выплаты отпускных и расчетов при увольнении. При осуществлении общественного контроля выявлялись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7CB">
        <w:rPr>
          <w:rFonts w:ascii="Times New Roman" w:hAnsi="Times New Roman" w:cs="Times New Roman"/>
          <w:sz w:val="30"/>
          <w:szCs w:val="30"/>
        </w:rPr>
        <w:t>единичные случаи несвоевременной выплаты заработной платы работникам.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течени</w:t>
      </w:r>
      <w:r w:rsidR="00CE0D0C">
        <w:rPr>
          <w:rFonts w:ascii="Times New Roman" w:hAnsi="Times New Roman" w:cs="Times New Roman"/>
          <w:sz w:val="30"/>
          <w:szCs w:val="30"/>
        </w:rPr>
        <w:t>е</w:t>
      </w:r>
      <w:r w:rsidRPr="005717CB">
        <w:rPr>
          <w:rFonts w:ascii="Times New Roman" w:hAnsi="Times New Roman" w:cs="Times New Roman"/>
          <w:sz w:val="30"/>
          <w:szCs w:val="30"/>
        </w:rPr>
        <w:t xml:space="preserve"> 2023 года факты несвоевременной выплаты заработной платы были выявлены всего лишь в 7 организациях, в том числе на протяжении всего периода в ООО </w:t>
      </w:r>
      <w:r>
        <w:rPr>
          <w:rFonts w:ascii="Times New Roman" w:hAnsi="Times New Roman" w:cs="Times New Roman"/>
          <w:sz w:val="30"/>
          <w:szCs w:val="30"/>
        </w:rPr>
        <w:t>«Завод коммунальной техники»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Дрогичина.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Правовая работа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Эту работу проводят 14 правовых (главных правовых) инспекторов труда областного объединения профсоюзов, областных организаций отраслевых профсоюзов, руководители профсоюзных организаций всех уровней, 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общественники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правовые инспекторы труда в регионах по направлениям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lastRenderedPageBreak/>
        <w:t>В 2023 году профсоюзными юристами проведено 648 мероприятий по осуществлению общественного контроля в отношении 641 организации (в том числе в 22, где нет профсоюзов), выявлено 2977 нарушений трудового законодательства, практически все они устранены нанимателями.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Кроме того, руководителями профсоюзных структур всех уровней в 2023 году проведено без малого 39 тысяч мероприятий по общественному контролю и выявлено 578 нарушений.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Общими усилиями работникам за отчетный период возвращено без малого более 1 миллиона рублей, незаконно удержанных или невыплаченных нанимателями, из них юристами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790 тысяч.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Указанная сумма сложилась в связи с задержкой выплаты заработной платы, оплатой за сверхурочную работу, перерасчетом среднего заработка за время нахождения в командировке, невыплаченных мер стимулирования труда работникам, с которыми заключен контракт, доплаты до уровня минимальной заработной платы, за работу в ночное время и т.д. Особую озабоченность вызывают ситуации, связанные с невыплатой денежных сумм, предусмотренных нормами коллективных договоров.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Брестской области традиционно уделяется особое внимание вопросам обучения кадров и актива, консультированию граждан в соответствии с требованиями Федерации профсоюзов Беларуси и нормами действующего законодательства.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информирование в устной форме: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осуществляется в ходе проведения Республиканского профсоюзного правового приема граждан, а также во взаимодействии с информационными группами, созданными в органах власти и управления, 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 xml:space="preserve">Белорусским обществом </w:t>
      </w:r>
      <w:r>
        <w:rPr>
          <w:rFonts w:ascii="Times New Roman" w:hAnsi="Times New Roman" w:cs="Times New Roman"/>
          <w:sz w:val="30"/>
          <w:szCs w:val="30"/>
        </w:rPr>
        <w:t>«Знание»</w:t>
      </w:r>
      <w:r w:rsidRPr="005717CB">
        <w:rPr>
          <w:rFonts w:ascii="Times New Roman" w:hAnsi="Times New Roman" w:cs="Times New Roman"/>
          <w:sz w:val="30"/>
          <w:szCs w:val="30"/>
        </w:rPr>
        <w:t>, с Международным университетом МИТСО, путем организации и участия в диалоговых площадках, в ходе проведения лекций, семинаров, круглых столов с профактивом и специалистами организаций. Юристами, руководителями профсоюзных организаций всех уровней проведено 1190 различных мероприятий, направленных на повышение правовой грамотности работников как в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Бресте, так и в регионах.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С 2021 года в Брестском областном исполнительном комитете сформирована Брестская областная группа по правовому просвещению, в которую также включены представители профсоюзов. В течение 2023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года профсоюзные активисты регулярно принимали участие в работе таких приемов.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 отчетном периоде проведено 277 приемов в ходе проведения Республиканского профсоюзного правового приема граждан. В каждом </w:t>
      </w:r>
      <w:proofErr w:type="spellStart"/>
      <w:r w:rsidRPr="005717CB">
        <w:rPr>
          <w:rFonts w:ascii="Times New Roman" w:hAnsi="Times New Roman" w:cs="Times New Roman"/>
          <w:sz w:val="30"/>
          <w:szCs w:val="30"/>
        </w:rPr>
        <w:t>райгоробъединении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 профсоюзов ежемесячно проходит 2 приема, один из которых на территории одной из организаций. В 2023 году юристам </w:t>
      </w:r>
      <w:r w:rsidRPr="005717CB">
        <w:rPr>
          <w:rFonts w:ascii="Times New Roman" w:hAnsi="Times New Roman" w:cs="Times New Roman"/>
          <w:sz w:val="30"/>
          <w:szCs w:val="30"/>
        </w:rPr>
        <w:lastRenderedPageBreak/>
        <w:t xml:space="preserve">поступило 716 вопросов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483) от 697 человек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461). Проблемы были в первом полугодии, когда приемы были проведены не во всех районах. Причины недоработки были изучены, обсуждены, сделаны выводы и по итогам года нам удалось изменить ситуацию, что видно по ранее названным цифрам.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За отчетный период профсоюзными юристами прочитано 158 лекций в ходе объявляемых ФПБ дней правового просвещения и правовой культуры в трудовых коллективах, где обучено 4070 человек. Эти мероприятия, проводимые практически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на рабочих местах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были востребованы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717C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Все мероприятия проводились с участием профсоюзного актива, прокуроров, представителей региональных средств массовой информации.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консультирование в устной форме:</w:t>
      </w:r>
    </w:p>
    <w:p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За 2023 год работникам дано 14222 устных консультаций. Юристами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3956;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Председателями районных, городских объединений профсоюзов, профсоюзными инспекторами труда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1456;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Председателями первичных профсоюзных организаций, районных, городских организаций отраслевых профсоюзов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8810.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Широко используем средства массовой информации, Интернет- ресурсы. Работа ведется напрямую с гражданами в режиме онлайн через портал ФПБ 1 </w:t>
      </w:r>
      <w:proofErr w:type="spellStart"/>
      <w:proofErr w:type="gramStart"/>
      <w:r w:rsidRPr="005717CB">
        <w:rPr>
          <w:rFonts w:ascii="Times New Roman" w:hAnsi="Times New Roman" w:cs="Times New Roman"/>
          <w:sz w:val="30"/>
          <w:szCs w:val="30"/>
        </w:rPr>
        <w:t>проф.бай</w:t>
      </w:r>
      <w:proofErr w:type="spellEnd"/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, рубрики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Вопрос-Ответ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на сайтах областных организации отраслевых профсоюзов, рай</w:t>
      </w:r>
      <w:r w:rsidR="00CE0D0C">
        <w:rPr>
          <w:rFonts w:ascii="Times New Roman" w:hAnsi="Times New Roman" w:cs="Times New Roman"/>
          <w:sz w:val="30"/>
          <w:szCs w:val="30"/>
        </w:rPr>
        <w:t>-,</w:t>
      </w:r>
      <w:proofErr w:type="spellStart"/>
      <w:r w:rsidR="00CE0D0C">
        <w:rPr>
          <w:rFonts w:ascii="Times New Roman" w:hAnsi="Times New Roman" w:cs="Times New Roman"/>
          <w:sz w:val="30"/>
          <w:szCs w:val="30"/>
        </w:rPr>
        <w:t>гор</w:t>
      </w:r>
      <w:r w:rsidRPr="005717CB">
        <w:rPr>
          <w:rFonts w:ascii="Times New Roman" w:hAnsi="Times New Roman" w:cs="Times New Roman"/>
          <w:sz w:val="30"/>
          <w:szCs w:val="30"/>
        </w:rPr>
        <w:t>объединений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 профсоюзов, мессенджерах и социальных сетях.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Во исполнение Соглашения между Генеральной прокуратурой Республики Беларусь и Федерацией профсоюзов Беларуси о взаимодействии в сфере защиты конституционных прав и гарантий трудящихся нами продолжено ежеквартальное проведение прямых линий с читателями газеты </w:t>
      </w:r>
      <w:r w:rsidR="006314E0"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ЗАРЯ</w:t>
      </w:r>
      <w:r w:rsidR="006314E0"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>, по актуальным вопросам законодательства о труде, охране труда, оплаты труда с участием председателя областного объединения профсоюзов и заместителя прокурора Брестской области. Ответы на вопросы читателей публикуются на страницах газеты, на сайте газеты.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просвещение в форме оказания юридической помощи.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Эту работу в Брестской области осуществляет профсоюзная юридическая служба, которая состоит правовой инспекции областного объединения профсоюзов и правовых инспекций областных организаций отраслевых профсоюзов. Функции координации ее деятельности на территории области возложены на областное объединение профсоюзов.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2023 году профсоюзными юристами составлено 78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процессуальных документов, из них 45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судебные органы, 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заявлений в комиссии по трудовым спорам, 25 </w:t>
      </w:r>
      <w:r w:rsidR="00A5249E"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иных документов. Вступили в силу 11 решений судов, вынесенных в пользу работников, в </w:t>
      </w:r>
      <w:r w:rsidRPr="005717CB">
        <w:rPr>
          <w:rFonts w:ascii="Times New Roman" w:hAnsi="Times New Roman" w:cs="Times New Roman"/>
          <w:sz w:val="30"/>
          <w:szCs w:val="30"/>
        </w:rPr>
        <w:lastRenderedPageBreak/>
        <w:t>рассмотрении которых принимали участие профсоюзы. Без обращения в суд разрешено 28 трудовых споров.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Работникам возвращено 32335,5 рублей, незаконно удержанных или невыплаченных нанимателями через решения судов на основании подготовленных нами документов.</w:t>
      </w:r>
    </w:p>
    <w:p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Вместе с тем, юристы прилагают максимум усилий, чтобы решать спорные вопросы не доводя дело до разбирательств в суде. Без судебных разбирательств 28 споров решены в пользу работников.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249E">
        <w:rPr>
          <w:rFonts w:ascii="Times New Roman" w:hAnsi="Times New Roman" w:cs="Times New Roman"/>
          <w:b/>
          <w:sz w:val="30"/>
          <w:szCs w:val="30"/>
        </w:rPr>
        <w:t>Нормотворчество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Реализуя последовательную политику по усилению позиций профсоюзов, повышению их авторитета и влияния в жизни страны, Федерация профсоюзов Беларуси активно участвует в нормотворческом процессе. Постоянно запрашивает и учитывает мнения с мест по вопросам совершенствования действующего законодательства в различных сферах.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специалистами Брестского областного объединения профсоюзов по поручению ФПБ рассмотрено более 66 проектов различных нормативных правовых актов, затрагивающих трудовые и социально-экономические права и интересы работников, в большинство из которых были внесены предложения и замечания.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Многие предложения профсоюзных юристов, ранее направленных в ФПБ, были включены в новую редакцию Трудового кодекса, налогового кодекса и других документов нормативного характера.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рамках социального партнерства органы исполнительной власти и местного самоуправления направляют профсоюзам проекты нормативных правовых актов, подлежащих обязательной юридической экспертизе для последующей регистрации в Национальном реестре правовых актов, с целью внесения замечаний и предложений. В 2023 году Брестский облисполком принял 44 таких решения, из которых лишь 6 затрагивали социально-экономические права и интересы граждан, и были направлены в областное объединение профсоюзов для изучения и предложений. Брестским областным советом депутатов решения, которые затрагивали бы трудовые и социально- экономические права граждан.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Председатели городских и районных объединений профсоюзов объединений профсоюзов проводят эту работу на региональном уровне: ими изучено и завизировано 563 проекта решений, принятых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горрайисполкомами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и 83 проекта решений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горрайсоветов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Брестской области.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ряде случаев ими вносились предложения, учтенные в последующем разработчиками. В частности, в качестве одного из критериев оценки участников смотров-конкурсов включено наличие профсоюзной организации.</w:t>
      </w:r>
    </w:p>
    <w:p w:rsidR="00AA2465" w:rsidRDefault="00AA2465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A2465" w:rsidRDefault="00AA2465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5249E">
        <w:rPr>
          <w:rFonts w:ascii="Times New Roman" w:hAnsi="Times New Roman" w:cs="Times New Roman"/>
          <w:b/>
          <w:sz w:val="30"/>
          <w:szCs w:val="30"/>
        </w:rPr>
        <w:lastRenderedPageBreak/>
        <w:t>Охрана труда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Вся работа профсоюзов в области охраны труда направлена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профилактику производственного травматизма.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Эту работу в области осуществляют 15 штатных технических инспекторов труда, более 1,5 тысяч общественных комиссий по охране труда, более 10 тысяч общественных инспекторов по охране труда, 16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профсоюзных инспекторов по охране труда. Из общего числа профсоюзных инспекторов по охране труда 5 профсоюзных инспектора являются неработающими пенсионерами.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За 2023 год техническими инспекторами проведены 172 плановых проверки и 903 мониторинга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>167 и 892 соответственно). В результате проведенных проверок и мониторингов техническими инспекторами труда было выдано нанимателям 170 представлений, 859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 xml:space="preserve">рекомендаций на устранение 7974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7937) выявленных нарушений, 46 справок, приостановлена эксплуатация 162 единиц машин, оборудования, механизмов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>188).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32 проверки и 26 мониторингов было осуществлено на 58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предприятиях, где не созданы первичные профсоюзные организации, по результатам их выдано нанимателям 32 представления, 26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рекомендаций на устранение 1047 выявленных нарушений.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Среднее количество нарушений на предприятиях, где есть профсоюз, составляет 7,8, а там, где не создан профсоюз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18,00 нарушений, что больше чем в 2 раза.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Общественными инспекторами по охране труда ежегодно проводят более 46 тыс. мониторингов, выдается более 24 тыс. рекомендаций на устранение более 45</w:t>
      </w:r>
      <w:r w:rsidR="00325631"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тыс. выявленных нарушений.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в Брестской области продолжили работу 2 рейдовые группы технической инспекции труда ФПБ.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Рейдовые группы посетили все районы области, а также города Брест, Барановичи, Пинск.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Были охвачены мониторингом 227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205) организаций. По результатам работы рейдовых групп техническими инспекторами труда было выдано 211 рекомендаций на устранение 1508 (в 2022 году</w:t>
      </w:r>
      <w:r w:rsidR="00325631">
        <w:rPr>
          <w:rFonts w:ascii="Times New Roman" w:hAnsi="Times New Roman" w:cs="Times New Roman"/>
          <w:sz w:val="30"/>
          <w:szCs w:val="30"/>
        </w:rPr>
        <w:t xml:space="preserve"> 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1545) нарушений, 16 справок, приостановлена эксплуатация 55 (в 2022 году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52) единиц оборудования, инструмента, как не соответствующих требованиям безопасности.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В 2023 году постоянно проводилась целенаправленная работа по выполнению требований Директивы Президента Республики Беларусь от 11 марта 2004 г. № 1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О мерах по укреплению общественной безопасности и дисциплины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>, направленной на повышение эффективности общественного контроля за соблюдением законодательства об охране труда, укрепления трудовой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производственной дисциплины и снижения травматизма на производстве.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lastRenderedPageBreak/>
        <w:t>Изучались вопросы состояния трудовой и производственно-технологической дисциплины, контроля за организацией и порядком проведения предрейсовых и иных медицинских обследований водителей, а также соответствием технического состояния транспортных средств требованиям безопасности дорожного движения. На особом контроле у технических инспекторов труда и проведение освидетельствований на предмет нахождения в состоянии алкогольного, наркотического или токсического опьянения работающих в организациях. Надо отметить, что в большинстве организаций этот вопрос решен, там, где есть недоработки, технические инспекторы труда в своих рекомендациях и представлениях выдавали требования об обязательном проведении предрейсовых и иных медицинских обследований водителей, а также освидетельствования на предмет нахождения в состоянии алкогольного, наркотического или токсического опьянения работающих.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Так, например, в Филиале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Барановичский комбинат железобетонных конструкций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ОАО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Кричевцементношифер</w:t>
      </w:r>
      <w:proofErr w:type="spellEnd"/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рекомендовано завести журнал проведения контроля состояния водителей в соответствии требованиям законодательства об охране труда.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Профсоюзы организуют обучение общественных инспекторов по охране труда. Наниматели обеспечивают условия для обязательного регулярного участия общественных инспекторов по охране труда в осуществлении контроля за соблюдением законодательства об охране труда, а также в осуществлении контроля за соблюдением работниками требований по охране труда в порядке, определённом законодательством. Материально поощряют работников, оказывающих содействие и сотрудничающих с нанимателем в деле обеспечения здоровых и безопасных условий труда.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Плановое обучение общественных инспекторов по охране труда проводит Брестский учебно-методический отдел Республиканского учебно-методического центра профсоюзов Учреждения образования Федерации профсоюзов Беларуси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 xml:space="preserve">Международный университет </w:t>
      </w:r>
      <w:r w:rsidR="00325631">
        <w:rPr>
          <w:rFonts w:ascii="Times New Roman" w:hAnsi="Times New Roman" w:cs="Times New Roman"/>
          <w:sz w:val="30"/>
          <w:szCs w:val="30"/>
        </w:rPr>
        <w:t>«МИТСО»</w:t>
      </w:r>
      <w:r w:rsidRPr="00A5249E">
        <w:rPr>
          <w:rFonts w:ascii="Times New Roman" w:hAnsi="Times New Roman" w:cs="Times New Roman"/>
          <w:sz w:val="30"/>
          <w:szCs w:val="30"/>
        </w:rPr>
        <w:t>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учебно-методическим центром обучено всего 330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общественных инспекторов по охране труда (в том числе и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 xml:space="preserve">видеосвязи)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447). Обучение общественных инспекторов по охране труда проводили и областные организации отраслевых профсоюзов.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Наниматели включают в коллективные договоры положения о выплате: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 xml:space="preserve">семье погибшего по вине нанимателя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</w:t>
      </w:r>
      <w:r w:rsidRPr="00A5249E">
        <w:rPr>
          <w:rFonts w:ascii="Times New Roman" w:hAnsi="Times New Roman" w:cs="Times New Roman"/>
          <w:sz w:val="30"/>
          <w:szCs w:val="30"/>
        </w:rPr>
        <w:lastRenderedPageBreak/>
        <w:t>заработков погибшего, исчисленных по заработку за год от месяца, предшествующего несчастному случаю;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работнику, утратившему профессиональную трудоспособность в результате несчастного случая на производстве или профессионального заболевания по вине нанимателя, - единовременной материальной помощи в размере одного среднемесячного заработка за каждый процент утраты профессиональной трудоспособности. 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Например, в соответствии с коллективными договорами пострадавшим и семьям погибших в 2022 году нанимателями предприятий области выплачено 821748 рублей (в 2021 году выплаты составили 425523 рублей). Контроль со стороны профсоюзов за выплатами согласно коллективным договорам продолжается.</w:t>
      </w:r>
    </w:p>
    <w:sectPr w:rsidR="00A5249E" w:rsidRPr="00A5249E" w:rsidSect="009008A0">
      <w:headerReference w:type="default" r:id="rId6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7DE" w:rsidRDefault="007717DE" w:rsidP="00866CC3">
      <w:pPr>
        <w:spacing w:after="0" w:line="240" w:lineRule="auto"/>
      </w:pPr>
      <w:r>
        <w:separator/>
      </w:r>
    </w:p>
  </w:endnote>
  <w:endnote w:type="continuationSeparator" w:id="0">
    <w:p w:rsidR="007717DE" w:rsidRDefault="007717DE" w:rsidP="008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7DE" w:rsidRDefault="007717DE" w:rsidP="00866CC3">
      <w:pPr>
        <w:spacing w:after="0" w:line="240" w:lineRule="auto"/>
      </w:pPr>
      <w:r>
        <w:separator/>
      </w:r>
    </w:p>
  </w:footnote>
  <w:footnote w:type="continuationSeparator" w:id="0">
    <w:p w:rsidR="007717DE" w:rsidRDefault="007717DE" w:rsidP="008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715590"/>
      <w:docPartObj>
        <w:docPartGallery w:val="Page Numbers (Top of Page)"/>
        <w:docPartUnique/>
      </w:docPartObj>
    </w:sdtPr>
    <w:sdtEndPr/>
    <w:sdtContent>
      <w:p w:rsidR="00866CC3" w:rsidRDefault="00866CC3">
        <w:pPr>
          <w:pStyle w:val="a3"/>
          <w:jc w:val="center"/>
        </w:pPr>
        <w:r w:rsidRPr="00866C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66C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E0D0C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66CC3" w:rsidRDefault="00866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C3"/>
    <w:rsid w:val="0018783F"/>
    <w:rsid w:val="00325631"/>
    <w:rsid w:val="00335F7F"/>
    <w:rsid w:val="00441A11"/>
    <w:rsid w:val="004F7F8F"/>
    <w:rsid w:val="005717CB"/>
    <w:rsid w:val="0058692B"/>
    <w:rsid w:val="006314E0"/>
    <w:rsid w:val="00704EAC"/>
    <w:rsid w:val="007717DE"/>
    <w:rsid w:val="008662C4"/>
    <w:rsid w:val="00866CC3"/>
    <w:rsid w:val="009008A0"/>
    <w:rsid w:val="00A10FF6"/>
    <w:rsid w:val="00A5249E"/>
    <w:rsid w:val="00A95E54"/>
    <w:rsid w:val="00AA2465"/>
    <w:rsid w:val="00B36132"/>
    <w:rsid w:val="00BF1DFE"/>
    <w:rsid w:val="00CD27D9"/>
    <w:rsid w:val="00CE0D0C"/>
    <w:rsid w:val="00D71B36"/>
    <w:rsid w:val="00E86C03"/>
    <w:rsid w:val="00E9405F"/>
    <w:rsid w:val="00F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A6A"/>
  <w15:docId w15:val="{408757B9-221A-4514-A628-C433FC8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  <w:style w:type="paragraph" w:styleId="a7">
    <w:name w:val="Balloon Text"/>
    <w:basedOn w:val="a"/>
    <w:link w:val="a8"/>
    <w:uiPriority w:val="99"/>
    <w:semiHidden/>
    <w:unhideWhenUsed/>
    <w:rsid w:val="00AA246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465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RePack by Diakov</cp:lastModifiedBy>
  <cp:revision>7</cp:revision>
  <cp:lastPrinted>2024-03-13T06:12:00Z</cp:lastPrinted>
  <dcterms:created xsi:type="dcterms:W3CDTF">2024-03-01T10:59:00Z</dcterms:created>
  <dcterms:modified xsi:type="dcterms:W3CDTF">2024-03-13T06:13:00Z</dcterms:modified>
</cp:coreProperties>
</file>