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9D" w:rsidRDefault="00BF3718" w:rsidP="005B439D">
      <w:pPr>
        <w:pStyle w:val="newncpi0"/>
        <w:jc w:val="left"/>
        <w:rPr>
          <w:sz w:val="28"/>
          <w:szCs w:val="28"/>
        </w:rPr>
      </w:pPr>
      <w:r w:rsidRPr="00BF3718">
        <w:t> </w:t>
      </w:r>
      <w:r w:rsidR="005B439D">
        <w:rPr>
          <w:sz w:val="28"/>
          <w:szCs w:val="28"/>
        </w:rPr>
        <w:t xml:space="preserve">                                                                Утверждено</w:t>
      </w:r>
    </w:p>
    <w:p w:rsidR="005B439D" w:rsidRDefault="005B439D" w:rsidP="005B439D">
      <w:pPr>
        <w:pStyle w:val="newncpi0"/>
        <w:jc w:val="left"/>
      </w:pPr>
      <w:r>
        <w:rPr>
          <w:sz w:val="28"/>
          <w:szCs w:val="28"/>
        </w:rPr>
        <w:t xml:space="preserve">                                                                 Протокол  наблюдательного  совета</w:t>
      </w:r>
      <w:r w:rsidRPr="00131E45">
        <w:t> </w:t>
      </w:r>
    </w:p>
    <w:p w:rsidR="005B439D" w:rsidRPr="00950FDA" w:rsidRDefault="005B439D" w:rsidP="005B439D">
      <w:pPr>
        <w:pStyle w:val="newncpi0"/>
        <w:jc w:val="left"/>
        <w:rPr>
          <w:sz w:val="28"/>
          <w:szCs w:val="28"/>
        </w:rPr>
      </w:pPr>
      <w:r>
        <w:rPr>
          <w:sz w:val="28"/>
          <w:szCs w:val="28"/>
        </w:rPr>
        <w:t xml:space="preserve">                                                                 </w:t>
      </w:r>
      <w:r w:rsidRPr="00950FDA">
        <w:rPr>
          <w:sz w:val="28"/>
          <w:szCs w:val="28"/>
        </w:rPr>
        <w:t xml:space="preserve">от </w:t>
      </w:r>
      <w:r w:rsidR="0035298E">
        <w:rPr>
          <w:sz w:val="28"/>
          <w:szCs w:val="28"/>
        </w:rPr>
        <w:t xml:space="preserve">27 апреля </w:t>
      </w:r>
      <w:r>
        <w:rPr>
          <w:sz w:val="28"/>
          <w:szCs w:val="28"/>
        </w:rPr>
        <w:t>2015 г.</w:t>
      </w:r>
      <w:r w:rsidRPr="00950FDA">
        <w:rPr>
          <w:sz w:val="28"/>
          <w:szCs w:val="28"/>
        </w:rPr>
        <w:t xml:space="preserve"> №</w:t>
      </w:r>
      <w:r w:rsidR="0035298E">
        <w:rPr>
          <w:sz w:val="28"/>
          <w:szCs w:val="28"/>
        </w:rPr>
        <w:t>15</w:t>
      </w:r>
      <w:bookmarkStart w:id="0" w:name="_GoBack"/>
      <w:bookmarkEnd w:id="0"/>
    </w:p>
    <w:p w:rsidR="00BF3718" w:rsidRPr="00BF3718" w:rsidRDefault="00BF3718" w:rsidP="00BF3718">
      <w:pPr>
        <w:pStyle w:val="a00"/>
        <w:spacing w:line="280" w:lineRule="atLeast"/>
      </w:pPr>
    </w:p>
    <w:p w:rsidR="00BF3718" w:rsidRPr="00394535" w:rsidRDefault="00BF3718" w:rsidP="00BF3718">
      <w:pPr>
        <w:pStyle w:val="a4"/>
        <w:spacing w:line="280" w:lineRule="atLeast"/>
        <w:rPr>
          <w:sz w:val="28"/>
          <w:szCs w:val="28"/>
        </w:rPr>
      </w:pPr>
      <w:r w:rsidRPr="00BF3718">
        <w:t> </w:t>
      </w:r>
    </w:p>
    <w:p w:rsidR="00BF3718" w:rsidRPr="008753DE" w:rsidRDefault="00BF3718" w:rsidP="007A326E">
      <w:pPr>
        <w:pStyle w:val="a00"/>
        <w:spacing w:line="280" w:lineRule="atLeast"/>
        <w:rPr>
          <w:b/>
          <w:sz w:val="28"/>
          <w:szCs w:val="28"/>
        </w:rPr>
      </w:pPr>
      <w:r w:rsidRPr="008753DE">
        <w:rPr>
          <w:rStyle w:val="namevopr"/>
          <w:b w:val="0"/>
          <w:color w:val="auto"/>
          <w:sz w:val="28"/>
          <w:szCs w:val="28"/>
        </w:rPr>
        <w:t>ПОЛОЖЕНИЕ</w:t>
      </w:r>
      <w:r w:rsidRPr="008753DE">
        <w:rPr>
          <w:b/>
          <w:bCs/>
          <w:sz w:val="28"/>
          <w:szCs w:val="28"/>
        </w:rPr>
        <w:br/>
      </w:r>
      <w:r w:rsidRPr="008753DE">
        <w:rPr>
          <w:rStyle w:val="namevopr"/>
          <w:b w:val="0"/>
          <w:color w:val="auto"/>
          <w:sz w:val="28"/>
          <w:szCs w:val="28"/>
        </w:rPr>
        <w:t xml:space="preserve">о порядке учета аффилированных лиц </w:t>
      </w:r>
      <w:r w:rsidR="005B439D" w:rsidRPr="008753DE">
        <w:rPr>
          <w:rStyle w:val="namevopr"/>
          <w:b w:val="0"/>
          <w:color w:val="auto"/>
          <w:sz w:val="28"/>
          <w:szCs w:val="28"/>
        </w:rPr>
        <w:t>ОАО</w:t>
      </w:r>
      <w:r w:rsidRPr="008753DE">
        <w:rPr>
          <w:rStyle w:val="namevopr"/>
          <w:b w:val="0"/>
          <w:color w:val="auto"/>
          <w:sz w:val="28"/>
          <w:szCs w:val="28"/>
        </w:rPr>
        <w:t xml:space="preserve"> «</w:t>
      </w:r>
      <w:proofErr w:type="spellStart"/>
      <w:r w:rsidR="005B439D" w:rsidRPr="008753DE">
        <w:rPr>
          <w:rStyle w:val="namevopr"/>
          <w:b w:val="0"/>
          <w:color w:val="auto"/>
          <w:sz w:val="28"/>
          <w:szCs w:val="28"/>
        </w:rPr>
        <w:t>Торфопредприятие</w:t>
      </w:r>
      <w:proofErr w:type="spellEnd"/>
      <w:r w:rsidR="005B439D" w:rsidRPr="008753DE">
        <w:rPr>
          <w:rStyle w:val="namevopr"/>
          <w:b w:val="0"/>
          <w:color w:val="auto"/>
          <w:sz w:val="28"/>
          <w:szCs w:val="28"/>
        </w:rPr>
        <w:t xml:space="preserve"> Глинка»</w:t>
      </w:r>
      <w:r w:rsidRPr="008753DE">
        <w:rPr>
          <w:rStyle w:val="namevopr"/>
          <w:b w:val="0"/>
          <w:color w:val="auto"/>
          <w:sz w:val="28"/>
          <w:szCs w:val="28"/>
        </w:rPr>
        <w:t>»</w:t>
      </w:r>
      <w:r w:rsidRPr="008753DE">
        <w:rPr>
          <w:b/>
          <w:bCs/>
          <w:sz w:val="28"/>
          <w:szCs w:val="28"/>
        </w:rPr>
        <w:br/>
      </w:r>
      <w:r w:rsidRPr="008753DE">
        <w:rPr>
          <w:rStyle w:val="namevopr"/>
          <w:b w:val="0"/>
          <w:color w:val="auto"/>
          <w:sz w:val="28"/>
          <w:szCs w:val="28"/>
        </w:rPr>
        <w:t>и согласования сделок, в совершении которых имеется заинтересованность аффилированных лиц</w:t>
      </w:r>
      <w:r w:rsidR="00394535" w:rsidRPr="008753DE">
        <w:rPr>
          <w:rStyle w:val="namevopr"/>
          <w:b w:val="0"/>
          <w:color w:val="auto"/>
          <w:sz w:val="28"/>
          <w:szCs w:val="28"/>
        </w:rPr>
        <w:t>.</w:t>
      </w:r>
    </w:p>
    <w:p w:rsidR="00BF3718" w:rsidRPr="00394535" w:rsidRDefault="00BF3718" w:rsidP="00BF3718">
      <w:pPr>
        <w:pStyle w:val="y3"/>
        <w:spacing w:line="280" w:lineRule="atLeast"/>
        <w:rPr>
          <w:sz w:val="28"/>
          <w:szCs w:val="28"/>
        </w:rPr>
      </w:pPr>
      <w:r w:rsidRPr="00394535">
        <w:rPr>
          <w:sz w:val="28"/>
          <w:szCs w:val="28"/>
        </w:rPr>
        <w:t>1. ОБЩИЕ ПОЛОЖЕНИЯ</w:t>
      </w:r>
    </w:p>
    <w:p w:rsidR="00BF3718" w:rsidRPr="00394535" w:rsidRDefault="00BF3718" w:rsidP="00BF3718">
      <w:pPr>
        <w:pStyle w:val="justify"/>
        <w:spacing w:line="280" w:lineRule="atLeast"/>
        <w:rPr>
          <w:sz w:val="28"/>
          <w:szCs w:val="28"/>
        </w:rPr>
      </w:pPr>
      <w:r w:rsidRPr="00394535">
        <w:rPr>
          <w:sz w:val="28"/>
          <w:szCs w:val="28"/>
        </w:rPr>
        <w:t xml:space="preserve">1.1. Настоящим Положением устанавливается порядок ведения учета аффилированных лиц </w:t>
      </w:r>
      <w:r w:rsidR="005B439D" w:rsidRPr="00394535">
        <w:rPr>
          <w:sz w:val="28"/>
          <w:szCs w:val="28"/>
        </w:rPr>
        <w:t>открытого акционерного общества</w:t>
      </w:r>
      <w:r w:rsidRPr="00394535">
        <w:rPr>
          <w:sz w:val="28"/>
          <w:szCs w:val="28"/>
        </w:rPr>
        <w:t xml:space="preserve"> «</w:t>
      </w:r>
      <w:proofErr w:type="spellStart"/>
      <w:r w:rsidR="005B439D" w:rsidRPr="00394535">
        <w:rPr>
          <w:sz w:val="28"/>
          <w:szCs w:val="28"/>
        </w:rPr>
        <w:t>Торфопредприятие</w:t>
      </w:r>
      <w:proofErr w:type="spellEnd"/>
      <w:r w:rsidR="005B439D" w:rsidRPr="00394535">
        <w:rPr>
          <w:sz w:val="28"/>
          <w:szCs w:val="28"/>
        </w:rPr>
        <w:t xml:space="preserve"> Глинка»</w:t>
      </w:r>
      <w:r w:rsidRPr="00394535">
        <w:rPr>
          <w:sz w:val="28"/>
          <w:szCs w:val="28"/>
        </w:rPr>
        <w:t>» (далее - Общество), а также порядок согласования сделок, в совершении которых имеется заинтересованность аффилированных лиц Общества.</w:t>
      </w:r>
    </w:p>
    <w:p w:rsidR="00BF3718" w:rsidRPr="00394535" w:rsidRDefault="00BF3718" w:rsidP="00BF3718">
      <w:pPr>
        <w:pStyle w:val="justify"/>
        <w:spacing w:line="280" w:lineRule="atLeast"/>
        <w:rPr>
          <w:sz w:val="28"/>
          <w:szCs w:val="28"/>
        </w:rPr>
      </w:pPr>
      <w:r w:rsidRPr="00394535">
        <w:rPr>
          <w:sz w:val="28"/>
          <w:szCs w:val="28"/>
        </w:rPr>
        <w:t>1.2. Согласно ст.56 Закона Республики Беларусь от 09.12.1992 № 2020-XII «О хозяйственных обществах» (далее - Закон) аффилированными лицами Общества являются физические и юридические лица, способные прямо и (или) косвенно (через иных физических и (или) юридических лиц) определять решения либо оказывать влияние на их принятие Обществом, а также юридические лица, на принятие решений которыми Общество оказывает такое влияние.</w:t>
      </w:r>
    </w:p>
    <w:p w:rsidR="00BF3718" w:rsidRPr="00394535" w:rsidRDefault="00BF3718" w:rsidP="00BF3718">
      <w:pPr>
        <w:pStyle w:val="justify"/>
        <w:spacing w:line="280" w:lineRule="atLeast"/>
        <w:rPr>
          <w:sz w:val="28"/>
          <w:szCs w:val="28"/>
        </w:rPr>
      </w:pPr>
      <w:r w:rsidRPr="00394535">
        <w:rPr>
          <w:sz w:val="28"/>
          <w:szCs w:val="28"/>
        </w:rPr>
        <w:t>Аффилированными лицами Общества признаются:</w:t>
      </w:r>
    </w:p>
    <w:p w:rsidR="00BF3718" w:rsidRPr="00394535" w:rsidRDefault="00BF3718" w:rsidP="00BF3718">
      <w:pPr>
        <w:pStyle w:val="justify"/>
        <w:spacing w:line="280" w:lineRule="atLeast"/>
        <w:rPr>
          <w:sz w:val="28"/>
          <w:szCs w:val="28"/>
        </w:rPr>
      </w:pPr>
      <w:r w:rsidRPr="00394535">
        <w:rPr>
          <w:sz w:val="28"/>
          <w:szCs w:val="28"/>
        </w:rPr>
        <w:t>- члены совета директоров (наблюдательного совета), коллегиального исполнительного органа (правления или дирекции) Общества в случае их образования;</w:t>
      </w:r>
    </w:p>
    <w:p w:rsidR="00BF3718" w:rsidRPr="00394535" w:rsidRDefault="00BF3718" w:rsidP="00BF3718">
      <w:pPr>
        <w:pStyle w:val="justify"/>
        <w:spacing w:line="280" w:lineRule="atLeast"/>
        <w:rPr>
          <w:sz w:val="28"/>
          <w:szCs w:val="28"/>
        </w:rPr>
      </w:pPr>
      <w:r w:rsidRPr="00394535">
        <w:rPr>
          <w:sz w:val="28"/>
          <w:szCs w:val="28"/>
        </w:rPr>
        <w:t>- физическое или юридическое лицо, осуществляющее полномочия единоличного исполнительного органа Общества;</w:t>
      </w:r>
    </w:p>
    <w:p w:rsidR="00BF3718" w:rsidRPr="00394535" w:rsidRDefault="00BF3718" w:rsidP="00BF3718">
      <w:pPr>
        <w:pStyle w:val="justify"/>
        <w:spacing w:line="280" w:lineRule="atLeast"/>
        <w:rPr>
          <w:sz w:val="28"/>
          <w:szCs w:val="28"/>
        </w:rPr>
      </w:pPr>
      <w:r w:rsidRPr="00394535">
        <w:rPr>
          <w:sz w:val="28"/>
          <w:szCs w:val="28"/>
        </w:rPr>
        <w:t>- юридическое лицо, являющееся участником хозяйственной группы или холдинга, в состав которых входит Общество;</w:t>
      </w:r>
    </w:p>
    <w:p w:rsidR="00BF3718" w:rsidRPr="00394535" w:rsidRDefault="00BF3718" w:rsidP="00BF3718">
      <w:pPr>
        <w:pStyle w:val="justify"/>
        <w:spacing w:line="280" w:lineRule="atLeast"/>
        <w:rPr>
          <w:sz w:val="28"/>
          <w:szCs w:val="28"/>
        </w:rPr>
      </w:pPr>
      <w:proofErr w:type="gramStart"/>
      <w:r w:rsidRPr="00394535">
        <w:rPr>
          <w:sz w:val="28"/>
          <w:szCs w:val="28"/>
        </w:rPr>
        <w:t>- физическое лицо, которое единолично или совместно со своими супругом (супругой), родителями, детьми и их супругами, усыновителями, усыновленными (удочеренными) и их супругами, лицами, находящимися под опекой (попечительством), дедом, бабкой, внуками и их супругами, родными братьями и сестрами и родителями супруга (супруги) владеет или имеет право распоряжаться долей в уставном фонде (акциями) Общества в размере 20 % и более;</w:t>
      </w:r>
      <w:proofErr w:type="gramEnd"/>
    </w:p>
    <w:p w:rsidR="00BF3718" w:rsidRPr="00394535" w:rsidRDefault="00BF3718" w:rsidP="00BF3718">
      <w:pPr>
        <w:pStyle w:val="justify"/>
        <w:spacing w:line="280" w:lineRule="atLeast"/>
        <w:rPr>
          <w:sz w:val="28"/>
          <w:szCs w:val="28"/>
        </w:rPr>
      </w:pPr>
      <w:r w:rsidRPr="00394535">
        <w:rPr>
          <w:sz w:val="28"/>
          <w:szCs w:val="28"/>
        </w:rPr>
        <w:t>- юридическое лицо, по отношению к которому Общество является дочерним или признается зависимым;</w:t>
      </w:r>
    </w:p>
    <w:p w:rsidR="00BF3718" w:rsidRPr="00394535" w:rsidRDefault="00BF3718" w:rsidP="00BF3718">
      <w:pPr>
        <w:pStyle w:val="justify"/>
        <w:spacing w:line="280" w:lineRule="atLeast"/>
        <w:rPr>
          <w:sz w:val="28"/>
          <w:szCs w:val="28"/>
        </w:rPr>
      </w:pPr>
      <w:r w:rsidRPr="00394535">
        <w:rPr>
          <w:sz w:val="28"/>
          <w:szCs w:val="28"/>
        </w:rPr>
        <w:t>- юридическое лицо, которое является дочерним или признается зависимым по отношению к Обществу;</w:t>
      </w:r>
    </w:p>
    <w:p w:rsidR="00BF3718" w:rsidRPr="00394535" w:rsidRDefault="00BF3718" w:rsidP="00BF3718">
      <w:pPr>
        <w:pStyle w:val="justify"/>
        <w:spacing w:line="280" w:lineRule="atLeast"/>
        <w:rPr>
          <w:sz w:val="28"/>
          <w:szCs w:val="28"/>
        </w:rPr>
      </w:pPr>
      <w:r w:rsidRPr="00394535">
        <w:rPr>
          <w:sz w:val="28"/>
          <w:szCs w:val="28"/>
        </w:rPr>
        <w:t>- унитарные предприятия, созданные Обществом;</w:t>
      </w:r>
    </w:p>
    <w:p w:rsidR="00BF3718" w:rsidRPr="00394535" w:rsidRDefault="00BF3718" w:rsidP="00BF3718">
      <w:pPr>
        <w:pStyle w:val="justify"/>
        <w:spacing w:line="280" w:lineRule="atLeast"/>
        <w:rPr>
          <w:sz w:val="28"/>
          <w:szCs w:val="28"/>
        </w:rPr>
      </w:pPr>
      <w:proofErr w:type="gramStart"/>
      <w:r w:rsidRPr="00394535">
        <w:rPr>
          <w:sz w:val="28"/>
          <w:szCs w:val="28"/>
        </w:rPr>
        <w:lastRenderedPageBreak/>
        <w:t>- супруг (супруга), родители (опекуны, попечители), совершеннолетние, эмансипированные или вступившие в брак до достижения 18 лет (далее - совершеннолетние) дети и их супруги, усыновители, совершеннолетние усыновленные (удочеренные) и их супруги, дед, бабка, совершеннолетние внуки и их супруги, родные братья и сестры и родители супруга (супруги) физического лица, являющегося аффилированным лицом Общества, за исключением физического лица, являющегося членом коллегиального органа управления или осуществляющего</w:t>
      </w:r>
      <w:proofErr w:type="gramEnd"/>
      <w:r w:rsidRPr="00394535">
        <w:rPr>
          <w:sz w:val="28"/>
          <w:szCs w:val="28"/>
        </w:rPr>
        <w:t xml:space="preserve"> полномочия единоличного исполнительного органа юридического лица, которое является участником хозяйственной группы или холдинга, в состав которых входит Общество;</w:t>
      </w:r>
    </w:p>
    <w:p w:rsidR="00BF3718" w:rsidRPr="00394535" w:rsidRDefault="00BF3718" w:rsidP="00BF3718">
      <w:pPr>
        <w:pStyle w:val="justify"/>
        <w:spacing w:line="280" w:lineRule="atLeast"/>
        <w:rPr>
          <w:sz w:val="28"/>
          <w:szCs w:val="28"/>
        </w:rPr>
      </w:pPr>
      <w:r w:rsidRPr="00394535">
        <w:rPr>
          <w:sz w:val="28"/>
          <w:szCs w:val="28"/>
        </w:rPr>
        <w:t>- члены коллегиальных органов управления юридического лица, являющегося аффилированным лицом Общества, физическое или юридическое лицо, осуществляющее полномочия единоличного исполнительного органа этого юридического лица.</w:t>
      </w:r>
    </w:p>
    <w:p w:rsidR="00BF3718" w:rsidRPr="00394535" w:rsidRDefault="00BF3718" w:rsidP="00BF3718">
      <w:pPr>
        <w:pStyle w:val="justify"/>
        <w:spacing w:line="280" w:lineRule="atLeast"/>
        <w:rPr>
          <w:sz w:val="28"/>
          <w:szCs w:val="28"/>
        </w:rPr>
      </w:pPr>
      <w:r w:rsidRPr="00394535">
        <w:rPr>
          <w:sz w:val="28"/>
          <w:szCs w:val="28"/>
        </w:rPr>
        <w:t xml:space="preserve">1.3. </w:t>
      </w:r>
      <w:proofErr w:type="gramStart"/>
      <w:r w:rsidRPr="00394535">
        <w:rPr>
          <w:sz w:val="28"/>
          <w:szCs w:val="28"/>
        </w:rPr>
        <w:t>В зависимости от перечня обязанностей перед Обществом аффилированные лица Общества делятся на несущих дополнительные обязанности и не несущих дополнительных обязанностей перед Обществом.</w:t>
      </w:r>
      <w:proofErr w:type="gramEnd"/>
    </w:p>
    <w:p w:rsidR="00BF3718" w:rsidRPr="00394535" w:rsidRDefault="00BF3718" w:rsidP="00BF3718">
      <w:pPr>
        <w:pStyle w:val="justify"/>
        <w:spacing w:line="280" w:lineRule="atLeast"/>
        <w:rPr>
          <w:sz w:val="28"/>
          <w:szCs w:val="28"/>
        </w:rPr>
      </w:pPr>
      <w:r w:rsidRPr="00394535">
        <w:rPr>
          <w:sz w:val="28"/>
          <w:szCs w:val="28"/>
        </w:rPr>
        <w:t>1.3.1. К аффилированным лицам, несущим дополнительные обязанности перед Обществом, относятся:</w:t>
      </w:r>
    </w:p>
    <w:p w:rsidR="00BF3718" w:rsidRPr="00394535" w:rsidRDefault="00BF3718" w:rsidP="00BF3718">
      <w:pPr>
        <w:pStyle w:val="justify"/>
        <w:spacing w:line="280" w:lineRule="atLeast"/>
        <w:rPr>
          <w:sz w:val="28"/>
          <w:szCs w:val="28"/>
        </w:rPr>
      </w:pPr>
      <w:r w:rsidRPr="00394535">
        <w:rPr>
          <w:sz w:val="28"/>
          <w:szCs w:val="28"/>
        </w:rPr>
        <w:t>- члены наблюдательного совета, дирекции</w:t>
      </w:r>
      <w:r w:rsidR="00394535" w:rsidRPr="00394535">
        <w:rPr>
          <w:sz w:val="28"/>
          <w:szCs w:val="28"/>
        </w:rPr>
        <w:t xml:space="preserve"> </w:t>
      </w:r>
      <w:r w:rsidRPr="00394535">
        <w:rPr>
          <w:sz w:val="28"/>
          <w:szCs w:val="28"/>
        </w:rPr>
        <w:t xml:space="preserve"> Общества в случае их образования;</w:t>
      </w:r>
    </w:p>
    <w:p w:rsidR="00BF3718" w:rsidRPr="00394535" w:rsidRDefault="00BF3718" w:rsidP="00BF3718">
      <w:pPr>
        <w:pStyle w:val="justify"/>
        <w:spacing w:line="280" w:lineRule="atLeast"/>
        <w:rPr>
          <w:sz w:val="28"/>
          <w:szCs w:val="28"/>
        </w:rPr>
      </w:pPr>
      <w:r w:rsidRPr="00394535">
        <w:rPr>
          <w:sz w:val="28"/>
          <w:szCs w:val="28"/>
        </w:rPr>
        <w:t>- физическое лицо, осуществляющее полномочия единоличного исполнительного органа Общества;</w:t>
      </w:r>
    </w:p>
    <w:p w:rsidR="00BF3718" w:rsidRPr="00394535" w:rsidRDefault="00BF3718" w:rsidP="00BF3718">
      <w:pPr>
        <w:pStyle w:val="justify"/>
        <w:spacing w:line="280" w:lineRule="atLeast"/>
        <w:rPr>
          <w:sz w:val="28"/>
          <w:szCs w:val="28"/>
        </w:rPr>
      </w:pPr>
      <w:proofErr w:type="gramStart"/>
      <w:r w:rsidRPr="00394535">
        <w:rPr>
          <w:sz w:val="28"/>
          <w:szCs w:val="28"/>
        </w:rPr>
        <w:t>- физические лица, которые единолично или совместно со своими супругом (супругой), родителями, детьми и их супругами, усыновителями, усыновленными (удочеренными) и их супругами, лицами, находящимися под опекой (попечительством), дедом, бабкой, внуками и их супругами, родными братьями и сестрами и родителями супруга (супруги) владеют или имеют право распоряжаться долей в уставном фонде Общества в размере 20 % и более;</w:t>
      </w:r>
      <w:proofErr w:type="gramEnd"/>
    </w:p>
    <w:p w:rsidR="00BF3718" w:rsidRPr="00394535" w:rsidRDefault="00BF3718" w:rsidP="00BF3718">
      <w:pPr>
        <w:pStyle w:val="justify"/>
        <w:spacing w:line="280" w:lineRule="atLeast"/>
        <w:rPr>
          <w:sz w:val="28"/>
          <w:szCs w:val="28"/>
        </w:rPr>
      </w:pPr>
      <w:r w:rsidRPr="00394535">
        <w:rPr>
          <w:sz w:val="28"/>
          <w:szCs w:val="28"/>
        </w:rPr>
        <w:t>- юридические лица, по отношению к которым Общество является дочерним или признается зависимым.</w:t>
      </w:r>
    </w:p>
    <w:p w:rsidR="00BF3718" w:rsidRPr="00394535" w:rsidRDefault="00BF3718" w:rsidP="00BF3718">
      <w:pPr>
        <w:pStyle w:val="justify"/>
        <w:spacing w:line="280" w:lineRule="atLeast"/>
        <w:rPr>
          <w:sz w:val="28"/>
          <w:szCs w:val="28"/>
        </w:rPr>
      </w:pPr>
      <w:r w:rsidRPr="00394535">
        <w:rPr>
          <w:sz w:val="28"/>
          <w:szCs w:val="28"/>
        </w:rPr>
        <w:t>1.3.2. К аффилированным лицам, не несущим дополнительных обязанностей перед Обществом, относятся:</w:t>
      </w:r>
    </w:p>
    <w:p w:rsidR="00BF3718" w:rsidRPr="00394535" w:rsidRDefault="00BF3718" w:rsidP="00BF3718">
      <w:pPr>
        <w:pStyle w:val="justify"/>
        <w:spacing w:line="280" w:lineRule="atLeast"/>
        <w:rPr>
          <w:sz w:val="28"/>
          <w:szCs w:val="28"/>
        </w:rPr>
      </w:pPr>
      <w:proofErr w:type="gramStart"/>
      <w:r w:rsidRPr="00394535">
        <w:rPr>
          <w:sz w:val="28"/>
          <w:szCs w:val="28"/>
        </w:rPr>
        <w:t>- супруг (супруга), родители (опекуны, попечители), совершеннолетние дети и их супруги, усыновители, совершеннолетние усыновленные (удочеренные) и их супруги, дед, бабка, совершеннолетние внуки и их супруги, родные братья и сестры и родители супруга (супруги) физического лица, являющегося аффилированным лицом Общества, за исключением физического лица, являющегося членом коллегиального органа управления или осуществляющего полномочия единоличного исполнительного органа юридического лица, которое является участником хозяйственной группы</w:t>
      </w:r>
      <w:proofErr w:type="gramEnd"/>
      <w:r w:rsidRPr="00394535">
        <w:rPr>
          <w:sz w:val="28"/>
          <w:szCs w:val="28"/>
        </w:rPr>
        <w:t xml:space="preserve"> или холдинга, в состав </w:t>
      </w:r>
      <w:proofErr w:type="gramStart"/>
      <w:r w:rsidRPr="00394535">
        <w:rPr>
          <w:sz w:val="28"/>
          <w:szCs w:val="28"/>
        </w:rPr>
        <w:t>которых</w:t>
      </w:r>
      <w:proofErr w:type="gramEnd"/>
      <w:r w:rsidRPr="00394535">
        <w:rPr>
          <w:sz w:val="28"/>
          <w:szCs w:val="28"/>
        </w:rPr>
        <w:t xml:space="preserve"> входит Общество;</w:t>
      </w:r>
    </w:p>
    <w:p w:rsidR="00BF3718" w:rsidRPr="00394535" w:rsidRDefault="00BF3718" w:rsidP="00BF3718">
      <w:pPr>
        <w:pStyle w:val="justify"/>
        <w:spacing w:line="280" w:lineRule="atLeast"/>
        <w:rPr>
          <w:sz w:val="28"/>
          <w:szCs w:val="28"/>
        </w:rPr>
      </w:pPr>
      <w:r w:rsidRPr="00394535">
        <w:rPr>
          <w:sz w:val="28"/>
          <w:szCs w:val="28"/>
        </w:rPr>
        <w:lastRenderedPageBreak/>
        <w:t>- члены коллегиальных органов управления юридического лица, являющегося аффилированным лицом Общества;</w:t>
      </w:r>
    </w:p>
    <w:p w:rsidR="00BF3718" w:rsidRPr="00394535" w:rsidRDefault="00BF3718" w:rsidP="00BF3718">
      <w:pPr>
        <w:pStyle w:val="justify"/>
        <w:spacing w:line="280" w:lineRule="atLeast"/>
        <w:rPr>
          <w:sz w:val="28"/>
          <w:szCs w:val="28"/>
        </w:rPr>
      </w:pPr>
      <w:r w:rsidRPr="00394535">
        <w:rPr>
          <w:sz w:val="28"/>
          <w:szCs w:val="28"/>
        </w:rPr>
        <w:t>- физическое или юридическое лицо, осуществляющее полномочия единоличного исполнительного органа юридического лица, являющегося аффилированным лицом Общества;</w:t>
      </w:r>
    </w:p>
    <w:p w:rsidR="00BF3718" w:rsidRPr="00394535" w:rsidRDefault="00BF3718" w:rsidP="00BF3718">
      <w:pPr>
        <w:pStyle w:val="justify"/>
        <w:spacing w:line="280" w:lineRule="atLeast"/>
        <w:rPr>
          <w:sz w:val="28"/>
          <w:szCs w:val="28"/>
        </w:rPr>
      </w:pPr>
      <w:r w:rsidRPr="00394535">
        <w:rPr>
          <w:sz w:val="28"/>
          <w:szCs w:val="28"/>
        </w:rPr>
        <w:t>- юридическое лицо, являющееся участником хозяйственной группы или холдинга, в состав которых входит Общество;</w:t>
      </w:r>
    </w:p>
    <w:p w:rsidR="00BF3718" w:rsidRPr="00394535" w:rsidRDefault="00BF3718" w:rsidP="00BF3718">
      <w:pPr>
        <w:pStyle w:val="justify"/>
        <w:spacing w:line="280" w:lineRule="atLeast"/>
        <w:rPr>
          <w:sz w:val="28"/>
          <w:szCs w:val="28"/>
        </w:rPr>
      </w:pPr>
      <w:r w:rsidRPr="00394535">
        <w:rPr>
          <w:sz w:val="28"/>
          <w:szCs w:val="28"/>
        </w:rPr>
        <w:t>- юридическое лицо, которое является дочерним или признается зависимым по отношению к Обществу;</w:t>
      </w:r>
    </w:p>
    <w:p w:rsidR="00BF3718" w:rsidRPr="00394535" w:rsidRDefault="00BF3718" w:rsidP="00BF3718">
      <w:pPr>
        <w:pStyle w:val="justify"/>
        <w:spacing w:line="280" w:lineRule="atLeast"/>
        <w:rPr>
          <w:sz w:val="28"/>
          <w:szCs w:val="28"/>
        </w:rPr>
      </w:pPr>
      <w:r w:rsidRPr="00394535">
        <w:rPr>
          <w:sz w:val="28"/>
          <w:szCs w:val="28"/>
        </w:rPr>
        <w:t>- унитарные предприятия, созданные Обществом.</w:t>
      </w:r>
    </w:p>
    <w:p w:rsidR="00BF3718" w:rsidRPr="00394535" w:rsidRDefault="00BF3718" w:rsidP="00BF3718">
      <w:pPr>
        <w:pStyle w:val="y3"/>
        <w:spacing w:line="280" w:lineRule="atLeast"/>
        <w:rPr>
          <w:sz w:val="28"/>
          <w:szCs w:val="28"/>
        </w:rPr>
      </w:pPr>
      <w:r w:rsidRPr="00394535">
        <w:rPr>
          <w:sz w:val="28"/>
          <w:szCs w:val="28"/>
        </w:rPr>
        <w:t>2. УЧЕТ АФФИЛИРОВАННЫХ ЛИЦ ОБЩЕСТВА</w:t>
      </w:r>
    </w:p>
    <w:p w:rsidR="00BF3718" w:rsidRPr="00394535" w:rsidRDefault="00BF3718" w:rsidP="00BF3718">
      <w:pPr>
        <w:pStyle w:val="justify"/>
        <w:spacing w:line="280" w:lineRule="atLeast"/>
        <w:rPr>
          <w:sz w:val="28"/>
          <w:szCs w:val="28"/>
        </w:rPr>
      </w:pPr>
      <w:r w:rsidRPr="00394535">
        <w:rPr>
          <w:sz w:val="28"/>
          <w:szCs w:val="28"/>
        </w:rPr>
        <w:t>2.1. Учет аффилированных лиц Общества ведется посредством составления и ведения списка аффилированных лиц Общества.</w:t>
      </w:r>
    </w:p>
    <w:p w:rsidR="00BF3718" w:rsidRPr="00394535" w:rsidRDefault="00BF3718" w:rsidP="00BF3718">
      <w:pPr>
        <w:pStyle w:val="justify"/>
        <w:spacing w:line="280" w:lineRule="atLeast"/>
        <w:rPr>
          <w:sz w:val="28"/>
          <w:szCs w:val="28"/>
        </w:rPr>
      </w:pPr>
      <w:r w:rsidRPr="00394535">
        <w:rPr>
          <w:sz w:val="28"/>
          <w:szCs w:val="28"/>
        </w:rPr>
        <w:t>2.2. Лицо, ответственное за составление и ведение списка аффилированных лиц, назначается приказом директора Общества (далее - ответственное лицо).</w:t>
      </w:r>
    </w:p>
    <w:p w:rsidR="00BF3718" w:rsidRPr="00394535" w:rsidRDefault="00BF3718" w:rsidP="00BF3718">
      <w:pPr>
        <w:pStyle w:val="justify"/>
        <w:spacing w:line="280" w:lineRule="atLeast"/>
        <w:rPr>
          <w:sz w:val="28"/>
          <w:szCs w:val="28"/>
        </w:rPr>
      </w:pPr>
      <w:r w:rsidRPr="00394535">
        <w:rPr>
          <w:sz w:val="28"/>
          <w:szCs w:val="28"/>
        </w:rPr>
        <w:t>2.3. Ответственное лицо:</w:t>
      </w:r>
    </w:p>
    <w:p w:rsidR="00BF3718" w:rsidRPr="00394535" w:rsidRDefault="00BF3718" w:rsidP="00BF3718">
      <w:pPr>
        <w:pStyle w:val="justify"/>
        <w:spacing w:line="280" w:lineRule="atLeast"/>
        <w:rPr>
          <w:sz w:val="28"/>
          <w:szCs w:val="28"/>
        </w:rPr>
      </w:pPr>
      <w:r w:rsidRPr="00394535">
        <w:rPr>
          <w:sz w:val="28"/>
          <w:szCs w:val="28"/>
        </w:rPr>
        <w:t>- выявляет аффилированных лиц Общества и составляет список таких лиц;</w:t>
      </w:r>
    </w:p>
    <w:p w:rsidR="00BF3718" w:rsidRPr="00394535" w:rsidRDefault="00BF3718" w:rsidP="00BF3718">
      <w:pPr>
        <w:pStyle w:val="justify"/>
        <w:spacing w:line="280" w:lineRule="atLeast"/>
        <w:rPr>
          <w:sz w:val="28"/>
          <w:szCs w:val="28"/>
        </w:rPr>
      </w:pPr>
      <w:r w:rsidRPr="00394535">
        <w:rPr>
          <w:sz w:val="28"/>
          <w:szCs w:val="28"/>
        </w:rPr>
        <w:t>- уведомляет аффилированных лиц Общества об их статусе и обязанностях;</w:t>
      </w:r>
    </w:p>
    <w:p w:rsidR="00BF3718" w:rsidRPr="00394535" w:rsidRDefault="00BF3718" w:rsidP="00BF3718">
      <w:pPr>
        <w:pStyle w:val="justify"/>
        <w:spacing w:line="280" w:lineRule="atLeast"/>
        <w:rPr>
          <w:sz w:val="28"/>
          <w:szCs w:val="28"/>
        </w:rPr>
      </w:pPr>
      <w:r w:rsidRPr="00394535">
        <w:rPr>
          <w:sz w:val="28"/>
          <w:szCs w:val="28"/>
        </w:rPr>
        <w:t>- обеспечивает поддержание сведений, содержащихся в списке аффилированных лиц Общества, в актуальном состоянии.</w:t>
      </w:r>
    </w:p>
    <w:p w:rsidR="00BF3718" w:rsidRPr="00394535" w:rsidRDefault="00BF3718" w:rsidP="00BF3718">
      <w:pPr>
        <w:pStyle w:val="justify"/>
        <w:spacing w:line="280" w:lineRule="atLeast"/>
        <w:rPr>
          <w:sz w:val="28"/>
          <w:szCs w:val="28"/>
        </w:rPr>
      </w:pPr>
      <w:r w:rsidRPr="00394535">
        <w:rPr>
          <w:sz w:val="28"/>
          <w:szCs w:val="28"/>
        </w:rPr>
        <w:t>2.4. Уведомления в адрес аффилированных лиц Общества вручаются им лично под роспись либо направляются заказным письмом с уведомлением о получении.</w:t>
      </w:r>
    </w:p>
    <w:p w:rsidR="00BF3718" w:rsidRPr="00394535" w:rsidRDefault="00BF3718" w:rsidP="00BF3718">
      <w:pPr>
        <w:pStyle w:val="y3"/>
        <w:spacing w:line="280" w:lineRule="atLeast"/>
        <w:rPr>
          <w:sz w:val="28"/>
          <w:szCs w:val="28"/>
        </w:rPr>
      </w:pPr>
      <w:r w:rsidRPr="00394535">
        <w:rPr>
          <w:sz w:val="28"/>
          <w:szCs w:val="28"/>
        </w:rPr>
        <w:t>3. ОБЯЗАННОСТИ АФФИЛИРОВАННЫХ ЛИЦ ОБЩЕСТВА</w:t>
      </w:r>
    </w:p>
    <w:p w:rsidR="00BF3718" w:rsidRPr="00394535" w:rsidRDefault="00BF3718" w:rsidP="00BF3718">
      <w:pPr>
        <w:pStyle w:val="justify"/>
        <w:spacing w:line="280" w:lineRule="atLeast"/>
        <w:rPr>
          <w:sz w:val="28"/>
          <w:szCs w:val="28"/>
        </w:rPr>
      </w:pPr>
      <w:r w:rsidRPr="00394535">
        <w:rPr>
          <w:sz w:val="28"/>
          <w:szCs w:val="28"/>
        </w:rPr>
        <w:t xml:space="preserve">3.1. Аффилированные лица Общества обязаны уведомить Общество о приобретении доли в его уставном фонде не позднее 10 дней </w:t>
      </w:r>
      <w:proofErr w:type="gramStart"/>
      <w:r w:rsidRPr="00394535">
        <w:rPr>
          <w:sz w:val="28"/>
          <w:szCs w:val="28"/>
        </w:rPr>
        <w:t>с даты</w:t>
      </w:r>
      <w:proofErr w:type="gramEnd"/>
      <w:r w:rsidRPr="00394535">
        <w:rPr>
          <w:sz w:val="28"/>
          <w:szCs w:val="28"/>
        </w:rPr>
        <w:t xml:space="preserve"> ее приобретения. Такое уведомление может быть направлено в адрес Общества заказным письмом с уведомлением о получении либо вручено под роспись ответственному лицу Общества. К уведомлению о приобретении доли в уставном фонде Общества должны быть приложены копии документов, подтверждающих приобретение доли.</w:t>
      </w:r>
    </w:p>
    <w:p w:rsidR="00BF3718" w:rsidRPr="00394535" w:rsidRDefault="00BF3718" w:rsidP="00BF3718">
      <w:pPr>
        <w:pStyle w:val="justify"/>
        <w:spacing w:line="280" w:lineRule="atLeast"/>
        <w:rPr>
          <w:sz w:val="28"/>
          <w:szCs w:val="28"/>
        </w:rPr>
      </w:pPr>
      <w:bookmarkStart w:id="1" w:name="a5"/>
      <w:bookmarkEnd w:id="1"/>
      <w:r w:rsidRPr="00394535">
        <w:rPr>
          <w:sz w:val="28"/>
          <w:szCs w:val="28"/>
        </w:rPr>
        <w:t>3.2. Физические лица, являющиеся аффилированными лицами Общества, несущими дополнительные обязанности перед Обществом, обязаны сообщать ответственному лицу информацию о (</w:t>
      </w:r>
      <w:proofErr w:type="gramStart"/>
      <w:r w:rsidRPr="00394535">
        <w:rPr>
          <w:sz w:val="28"/>
          <w:szCs w:val="28"/>
        </w:rPr>
        <w:t>об</w:t>
      </w:r>
      <w:proofErr w:type="gramEnd"/>
      <w:r w:rsidRPr="00394535">
        <w:rPr>
          <w:sz w:val="28"/>
          <w:szCs w:val="28"/>
        </w:rPr>
        <w:t>):</w:t>
      </w:r>
    </w:p>
    <w:p w:rsidR="00BF3718" w:rsidRPr="00394535" w:rsidRDefault="00BF3718" w:rsidP="00BF3718">
      <w:pPr>
        <w:pStyle w:val="justify"/>
        <w:spacing w:line="280" w:lineRule="atLeast"/>
        <w:rPr>
          <w:sz w:val="28"/>
          <w:szCs w:val="28"/>
        </w:rPr>
      </w:pPr>
      <w:proofErr w:type="gramStart"/>
      <w:r w:rsidRPr="00394535">
        <w:rPr>
          <w:sz w:val="28"/>
          <w:szCs w:val="28"/>
        </w:rPr>
        <w:t xml:space="preserve">- юридических лицах, в уставных фондах которых они единолично или совместно со своими супругом (супругой), родителями (опекунами, попечителями), детьми и их супругами, усыновителями, усыновленными (удочеренными) и их супругами, лицами, находящимися под опекой </w:t>
      </w:r>
      <w:r w:rsidRPr="00394535">
        <w:rPr>
          <w:sz w:val="28"/>
          <w:szCs w:val="28"/>
        </w:rPr>
        <w:lastRenderedPageBreak/>
        <w:t>(попечительством), дедом, бабкой, внуками и их супругами, родными братьями и сестрами и родителями супруга (супруги) владеют или имеют право распоряжаться долей в уставном фонде (акциями) в размере 20 % и</w:t>
      </w:r>
      <w:proofErr w:type="gramEnd"/>
      <w:r w:rsidRPr="00394535">
        <w:rPr>
          <w:sz w:val="28"/>
          <w:szCs w:val="28"/>
        </w:rPr>
        <w:t xml:space="preserve"> более;</w:t>
      </w:r>
    </w:p>
    <w:p w:rsidR="00BF3718" w:rsidRPr="00394535" w:rsidRDefault="00BF3718" w:rsidP="00BF3718">
      <w:pPr>
        <w:pStyle w:val="justify"/>
        <w:spacing w:line="280" w:lineRule="atLeast"/>
        <w:rPr>
          <w:sz w:val="28"/>
          <w:szCs w:val="28"/>
        </w:rPr>
      </w:pPr>
      <w:r w:rsidRPr="00394535">
        <w:rPr>
          <w:sz w:val="28"/>
          <w:szCs w:val="28"/>
        </w:rPr>
        <w:t xml:space="preserve">- юридических лицах, </w:t>
      </w:r>
      <w:proofErr w:type="gramStart"/>
      <w:r w:rsidRPr="00394535">
        <w:rPr>
          <w:sz w:val="28"/>
          <w:szCs w:val="28"/>
        </w:rPr>
        <w:t>собственниками</w:t>
      </w:r>
      <w:proofErr w:type="gramEnd"/>
      <w:r w:rsidRPr="00394535">
        <w:rPr>
          <w:sz w:val="28"/>
          <w:szCs w:val="28"/>
        </w:rPr>
        <w:t xml:space="preserve"> имущества которых являются они или их супруг (супруга), родители (опекуны, попечители), дети и их супруги, усыновители, усыновленные (удочеренные) и их супруги, лица, находящиеся под опекой (попечительством), дед, бабка, внуки и их супруги, родные братья и сестры и родители супруга (супруги);</w:t>
      </w:r>
    </w:p>
    <w:p w:rsidR="00BF3718" w:rsidRPr="00394535" w:rsidRDefault="00BF3718" w:rsidP="00BF3718">
      <w:pPr>
        <w:pStyle w:val="justify"/>
        <w:spacing w:line="280" w:lineRule="atLeast"/>
        <w:rPr>
          <w:sz w:val="28"/>
          <w:szCs w:val="28"/>
        </w:rPr>
      </w:pPr>
      <w:r w:rsidRPr="00394535">
        <w:rPr>
          <w:sz w:val="28"/>
          <w:szCs w:val="28"/>
        </w:rPr>
        <w:t xml:space="preserve">- юридических лицах, в </w:t>
      </w:r>
      <w:proofErr w:type="gramStart"/>
      <w:r w:rsidRPr="00394535">
        <w:rPr>
          <w:sz w:val="28"/>
          <w:szCs w:val="28"/>
        </w:rPr>
        <w:t>органах</w:t>
      </w:r>
      <w:proofErr w:type="gramEnd"/>
      <w:r w:rsidRPr="00394535">
        <w:rPr>
          <w:sz w:val="28"/>
          <w:szCs w:val="28"/>
        </w:rPr>
        <w:t xml:space="preserve"> управления которых они или их супруг (супруга), родители (опекуны, попечители), дети и их супруги, усыновители, усыновленные (удочеренные) и их супруги, дед, бабка, внуки и их супруги, родные братья и сестры и родители супруга (супруги) занимают должности;</w:t>
      </w:r>
    </w:p>
    <w:p w:rsidR="00BF3718" w:rsidRPr="00394535" w:rsidRDefault="00BF3718" w:rsidP="00BF3718">
      <w:pPr>
        <w:pStyle w:val="justify"/>
        <w:spacing w:line="280" w:lineRule="atLeast"/>
        <w:rPr>
          <w:sz w:val="28"/>
          <w:szCs w:val="28"/>
        </w:rPr>
      </w:pPr>
      <w:r w:rsidRPr="00394535">
        <w:rPr>
          <w:sz w:val="28"/>
          <w:szCs w:val="28"/>
        </w:rPr>
        <w:t xml:space="preserve">- известных им совершаемых или предполагаемых </w:t>
      </w:r>
      <w:proofErr w:type="gramStart"/>
      <w:r w:rsidRPr="00394535">
        <w:rPr>
          <w:sz w:val="28"/>
          <w:szCs w:val="28"/>
        </w:rPr>
        <w:t>сделках</w:t>
      </w:r>
      <w:proofErr w:type="gramEnd"/>
      <w:r w:rsidRPr="00394535">
        <w:rPr>
          <w:sz w:val="28"/>
          <w:szCs w:val="28"/>
        </w:rPr>
        <w:t xml:space="preserve"> Общества, в совершении которых они могут быть признаны заинтересованными.</w:t>
      </w:r>
    </w:p>
    <w:p w:rsidR="00BF3718" w:rsidRPr="00394535" w:rsidRDefault="00BF3718" w:rsidP="00BF3718">
      <w:pPr>
        <w:pStyle w:val="justify"/>
        <w:spacing w:line="280" w:lineRule="atLeast"/>
        <w:rPr>
          <w:sz w:val="28"/>
          <w:szCs w:val="28"/>
        </w:rPr>
      </w:pPr>
      <w:r w:rsidRPr="00394535">
        <w:rPr>
          <w:sz w:val="28"/>
          <w:szCs w:val="28"/>
        </w:rPr>
        <w:t>3.3. Юридические лица, по отношению к которым Общество является дочерним или признается зависимым, обязаны сообщать ответственному лицу информацию о (</w:t>
      </w:r>
      <w:proofErr w:type="gramStart"/>
      <w:r w:rsidRPr="00394535">
        <w:rPr>
          <w:sz w:val="28"/>
          <w:szCs w:val="28"/>
        </w:rPr>
        <w:t>об</w:t>
      </w:r>
      <w:proofErr w:type="gramEnd"/>
      <w:r w:rsidRPr="00394535">
        <w:rPr>
          <w:sz w:val="28"/>
          <w:szCs w:val="28"/>
        </w:rPr>
        <w:t>):</w:t>
      </w:r>
    </w:p>
    <w:p w:rsidR="00BF3718" w:rsidRPr="00394535" w:rsidRDefault="00BF3718" w:rsidP="00BF3718">
      <w:pPr>
        <w:pStyle w:val="justify"/>
        <w:spacing w:line="280" w:lineRule="atLeast"/>
        <w:rPr>
          <w:sz w:val="28"/>
          <w:szCs w:val="28"/>
        </w:rPr>
      </w:pPr>
      <w:r w:rsidRPr="00394535">
        <w:rPr>
          <w:sz w:val="28"/>
          <w:szCs w:val="28"/>
        </w:rPr>
        <w:t xml:space="preserve">- юридических </w:t>
      </w:r>
      <w:proofErr w:type="gramStart"/>
      <w:r w:rsidRPr="00394535">
        <w:rPr>
          <w:sz w:val="28"/>
          <w:szCs w:val="28"/>
        </w:rPr>
        <w:t>лицах</w:t>
      </w:r>
      <w:proofErr w:type="gramEnd"/>
      <w:r w:rsidRPr="00394535">
        <w:rPr>
          <w:sz w:val="28"/>
          <w:szCs w:val="28"/>
        </w:rPr>
        <w:t>, в уставных фондах которых они единолично или совместно с аффилированным лицом (лицами) Общества в результате согласованных действий, в том числе в силу заключенного договора, имеют право распоряжаться долей в уставном фонде в размере 20 % и более;</w:t>
      </w:r>
    </w:p>
    <w:p w:rsidR="00BF3718" w:rsidRPr="00394535" w:rsidRDefault="00BF3718" w:rsidP="00BF3718">
      <w:pPr>
        <w:pStyle w:val="justify"/>
        <w:spacing w:line="280" w:lineRule="atLeast"/>
        <w:rPr>
          <w:sz w:val="28"/>
          <w:szCs w:val="28"/>
        </w:rPr>
      </w:pPr>
      <w:r w:rsidRPr="00394535">
        <w:rPr>
          <w:sz w:val="28"/>
          <w:szCs w:val="28"/>
        </w:rPr>
        <w:t xml:space="preserve">- юридических лицах, </w:t>
      </w:r>
      <w:proofErr w:type="gramStart"/>
      <w:r w:rsidRPr="00394535">
        <w:rPr>
          <w:sz w:val="28"/>
          <w:szCs w:val="28"/>
        </w:rPr>
        <w:t>собственниками</w:t>
      </w:r>
      <w:proofErr w:type="gramEnd"/>
      <w:r w:rsidRPr="00394535">
        <w:rPr>
          <w:sz w:val="28"/>
          <w:szCs w:val="28"/>
        </w:rPr>
        <w:t xml:space="preserve"> имущества которых они являются;</w:t>
      </w:r>
    </w:p>
    <w:p w:rsidR="00BF3718" w:rsidRPr="00394535" w:rsidRDefault="00BF3718" w:rsidP="00BF3718">
      <w:pPr>
        <w:pStyle w:val="justify"/>
        <w:spacing w:line="280" w:lineRule="atLeast"/>
        <w:rPr>
          <w:sz w:val="28"/>
          <w:szCs w:val="28"/>
        </w:rPr>
      </w:pPr>
      <w:r w:rsidRPr="00394535">
        <w:rPr>
          <w:sz w:val="28"/>
          <w:szCs w:val="28"/>
        </w:rPr>
        <w:t xml:space="preserve">- известных им совершаемых или предполагаемых </w:t>
      </w:r>
      <w:proofErr w:type="gramStart"/>
      <w:r w:rsidRPr="00394535">
        <w:rPr>
          <w:sz w:val="28"/>
          <w:szCs w:val="28"/>
        </w:rPr>
        <w:t>сделках</w:t>
      </w:r>
      <w:proofErr w:type="gramEnd"/>
      <w:r w:rsidRPr="00394535">
        <w:rPr>
          <w:sz w:val="28"/>
          <w:szCs w:val="28"/>
        </w:rPr>
        <w:t xml:space="preserve"> Общества, в совершении которых они могут быть признаны заинтересованными.</w:t>
      </w:r>
    </w:p>
    <w:p w:rsidR="00BF3718" w:rsidRPr="00394535" w:rsidRDefault="00BF3718" w:rsidP="00BF3718">
      <w:pPr>
        <w:pStyle w:val="justify"/>
        <w:spacing w:line="280" w:lineRule="atLeast"/>
        <w:rPr>
          <w:sz w:val="28"/>
          <w:szCs w:val="28"/>
        </w:rPr>
      </w:pPr>
      <w:r w:rsidRPr="00394535">
        <w:rPr>
          <w:sz w:val="28"/>
          <w:szCs w:val="28"/>
        </w:rPr>
        <w:t>3.4. Информация, предусмотренная пп.3.2 и 3.3 настоящего Положения, должна быть представлена аффилированными лицами ответственному лицу не позднее 10 дней с момента наступления соответствующего события. Информация представляется в письменной форме посредством направления заказного письма с уведомлением о получении либо вручения ответственному лицу под роспись.</w:t>
      </w:r>
    </w:p>
    <w:p w:rsidR="00BF3718" w:rsidRPr="00394535" w:rsidRDefault="00BF3718" w:rsidP="00BF3718">
      <w:pPr>
        <w:pStyle w:val="justify"/>
        <w:spacing w:line="280" w:lineRule="atLeast"/>
        <w:rPr>
          <w:sz w:val="28"/>
          <w:szCs w:val="28"/>
        </w:rPr>
      </w:pPr>
      <w:r w:rsidRPr="00394535">
        <w:rPr>
          <w:sz w:val="28"/>
          <w:szCs w:val="28"/>
        </w:rPr>
        <w:t>3.5. Ответственное лицо обязано в срок не позднее 3 рабочих дней с момента получения информации от аффилированных лиц довести ее до сведения общего собрания участников Общества и в случае необходимости внести в список аффилированных лиц соответствующие изменения.</w:t>
      </w:r>
    </w:p>
    <w:p w:rsidR="00BF3718" w:rsidRPr="00394535" w:rsidRDefault="00BF3718" w:rsidP="00BF3718">
      <w:pPr>
        <w:pStyle w:val="y3"/>
        <w:spacing w:line="280" w:lineRule="atLeast"/>
        <w:rPr>
          <w:sz w:val="28"/>
          <w:szCs w:val="28"/>
        </w:rPr>
      </w:pPr>
      <w:r w:rsidRPr="00394535">
        <w:rPr>
          <w:sz w:val="28"/>
          <w:szCs w:val="28"/>
        </w:rPr>
        <w:t>4. ПОРЯДОК СОГЛАСОВАНИЯ СДЕЛОК, В СОВЕРШЕНИИ КОТОРЫХ ИМЕЕТСЯ ЗАИНТЕРЕСОВАННОСТЬ АФФИЛИРОВАННЫХ ЛИЦ</w:t>
      </w:r>
    </w:p>
    <w:p w:rsidR="00BF3718" w:rsidRPr="00394535" w:rsidRDefault="00BF3718" w:rsidP="00BF3718">
      <w:pPr>
        <w:pStyle w:val="justify"/>
        <w:spacing w:line="280" w:lineRule="atLeast"/>
        <w:rPr>
          <w:sz w:val="28"/>
          <w:szCs w:val="28"/>
        </w:rPr>
      </w:pPr>
      <w:r w:rsidRPr="00394535">
        <w:rPr>
          <w:sz w:val="28"/>
          <w:szCs w:val="28"/>
        </w:rPr>
        <w:t>4.1. Сделками, в совершении которых имеется заинтересованность аффилированных лиц Общества, являются совершаемые Обществом сделки, если аффилированные лица Общества:</w:t>
      </w:r>
    </w:p>
    <w:p w:rsidR="00BF3718" w:rsidRPr="00394535" w:rsidRDefault="00BF3718" w:rsidP="00BF3718">
      <w:pPr>
        <w:pStyle w:val="justify"/>
        <w:spacing w:line="280" w:lineRule="atLeast"/>
        <w:rPr>
          <w:sz w:val="28"/>
          <w:szCs w:val="28"/>
        </w:rPr>
      </w:pPr>
      <w:r w:rsidRPr="00394535">
        <w:rPr>
          <w:sz w:val="28"/>
          <w:szCs w:val="28"/>
        </w:rPr>
        <w:t>- являются стороной сделки или выступают в интересах третьих лиц в их отношениях с Обществом;</w:t>
      </w:r>
    </w:p>
    <w:p w:rsidR="00BF3718" w:rsidRPr="00394535" w:rsidRDefault="00BF3718" w:rsidP="00BF3718">
      <w:pPr>
        <w:pStyle w:val="justify"/>
        <w:spacing w:line="280" w:lineRule="atLeast"/>
        <w:rPr>
          <w:sz w:val="28"/>
          <w:szCs w:val="28"/>
        </w:rPr>
      </w:pPr>
      <w:r w:rsidRPr="00394535">
        <w:rPr>
          <w:sz w:val="28"/>
          <w:szCs w:val="28"/>
        </w:rPr>
        <w:lastRenderedPageBreak/>
        <w:t>- владеют (каждый в отдельности или в совокупности) 20 % и более долей в уставном фонде (акций) юридического лица, являющегося стороной сделки или выступающего в интересах третьих лиц в их отношениях с Обществом;</w:t>
      </w:r>
    </w:p>
    <w:p w:rsidR="00BF3718" w:rsidRPr="00394535" w:rsidRDefault="00BF3718" w:rsidP="00BF3718">
      <w:pPr>
        <w:pStyle w:val="justify"/>
        <w:spacing w:line="280" w:lineRule="atLeast"/>
        <w:rPr>
          <w:sz w:val="28"/>
          <w:szCs w:val="28"/>
        </w:rPr>
      </w:pPr>
      <w:r w:rsidRPr="00394535">
        <w:rPr>
          <w:sz w:val="28"/>
          <w:szCs w:val="28"/>
        </w:rPr>
        <w:t>- являются собственниками имущества юридического лица, являющегося стороной сделки или выступающего в интересах третьих лиц в их отношениях с Обществом;</w:t>
      </w:r>
    </w:p>
    <w:p w:rsidR="00BF3718" w:rsidRPr="00394535" w:rsidRDefault="00BF3718" w:rsidP="00BF3718">
      <w:pPr>
        <w:pStyle w:val="justify"/>
        <w:spacing w:line="280" w:lineRule="atLeast"/>
        <w:rPr>
          <w:sz w:val="28"/>
          <w:szCs w:val="28"/>
        </w:rPr>
      </w:pPr>
      <w:r w:rsidRPr="00394535">
        <w:rPr>
          <w:sz w:val="28"/>
          <w:szCs w:val="28"/>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w:t>
      </w:r>
    </w:p>
    <w:p w:rsidR="00BF3718" w:rsidRPr="00394535" w:rsidRDefault="00BF3718" w:rsidP="00BF3718">
      <w:pPr>
        <w:pStyle w:val="justify"/>
        <w:spacing w:line="280" w:lineRule="atLeast"/>
        <w:rPr>
          <w:sz w:val="28"/>
          <w:szCs w:val="28"/>
        </w:rPr>
      </w:pPr>
      <w:r w:rsidRPr="00394535">
        <w:rPr>
          <w:sz w:val="28"/>
          <w:szCs w:val="28"/>
        </w:rPr>
        <w:t>- в иных случаях, определенных уставом Общества.</w:t>
      </w:r>
    </w:p>
    <w:p w:rsidR="00BF3718" w:rsidRPr="00394535" w:rsidRDefault="00BF3718" w:rsidP="00BF3718">
      <w:pPr>
        <w:pStyle w:val="justify"/>
        <w:spacing w:line="280" w:lineRule="atLeast"/>
        <w:rPr>
          <w:sz w:val="28"/>
          <w:szCs w:val="28"/>
        </w:rPr>
      </w:pPr>
      <w:r w:rsidRPr="00394535">
        <w:rPr>
          <w:sz w:val="28"/>
          <w:szCs w:val="28"/>
        </w:rPr>
        <w:t>4.2. Ответственное лицо либо иное лицо, уполномоченное директором Общества, обязано проводить экспертизу всех сделок, совершаемых Обществом, на предмет наличия в их совершении заинтересованности аффилированных лиц и сообщать о результатах экспертизы руководителю.</w:t>
      </w:r>
    </w:p>
    <w:p w:rsidR="00BF3718" w:rsidRPr="00394535" w:rsidRDefault="00BF3718" w:rsidP="00BF3718">
      <w:pPr>
        <w:pStyle w:val="justify"/>
        <w:spacing w:line="280" w:lineRule="atLeast"/>
        <w:rPr>
          <w:sz w:val="28"/>
          <w:szCs w:val="28"/>
        </w:rPr>
      </w:pPr>
      <w:r w:rsidRPr="00394535">
        <w:rPr>
          <w:sz w:val="28"/>
          <w:szCs w:val="28"/>
        </w:rPr>
        <w:t>4.3. При установлении факта наличия заинтересованности аффилированных лиц Общества в совершении Обществом сделки директор Общества созывает общее собрание участников Общества в порядке, установленном уставом Общества, для принятия решения о совершении сделки.</w:t>
      </w:r>
    </w:p>
    <w:p w:rsidR="00BF3718" w:rsidRPr="00394535" w:rsidRDefault="00BF3718" w:rsidP="00BF3718">
      <w:pPr>
        <w:pStyle w:val="justify"/>
        <w:spacing w:line="280" w:lineRule="atLeast"/>
        <w:rPr>
          <w:sz w:val="28"/>
          <w:szCs w:val="28"/>
        </w:rPr>
      </w:pPr>
      <w:r w:rsidRPr="00394535">
        <w:rPr>
          <w:sz w:val="28"/>
          <w:szCs w:val="28"/>
        </w:rPr>
        <w:t>4.4. Решение Общего собрания участников Общества о сделке, в совершении которой имеется заинтересованность его аффилированных лиц, принимается общим собранием участников Общества большинством от общего количества голосов участников Общества, не заинтересованных в совершении этой сделки.</w:t>
      </w:r>
    </w:p>
    <w:p w:rsidR="00BF3718" w:rsidRPr="00394535" w:rsidRDefault="00BF3718" w:rsidP="00BF3718">
      <w:pPr>
        <w:pStyle w:val="justify"/>
        <w:spacing w:line="280" w:lineRule="atLeast"/>
        <w:rPr>
          <w:sz w:val="28"/>
          <w:szCs w:val="28"/>
        </w:rPr>
      </w:pPr>
      <w:r w:rsidRPr="00394535">
        <w:rPr>
          <w:sz w:val="28"/>
          <w:szCs w:val="28"/>
        </w:rPr>
        <w:t>4.5. Решение Общего собрания участников Общества о сделке, в совершении которой имеется заинтересованность его аффилированных лиц, не требуется в следующих случаях:</w:t>
      </w:r>
    </w:p>
    <w:p w:rsidR="00BF3718" w:rsidRPr="00394535" w:rsidRDefault="00BF3718" w:rsidP="00BF3718">
      <w:pPr>
        <w:pStyle w:val="justify"/>
        <w:spacing w:line="280" w:lineRule="atLeast"/>
        <w:rPr>
          <w:sz w:val="28"/>
          <w:szCs w:val="28"/>
        </w:rPr>
      </w:pPr>
      <w:r w:rsidRPr="00394535">
        <w:rPr>
          <w:sz w:val="28"/>
          <w:szCs w:val="28"/>
        </w:rPr>
        <w:t>- если все участники Общества являются его аффилированными лицами и заинтересованы в совершении такой сделки;</w:t>
      </w:r>
    </w:p>
    <w:p w:rsidR="00BF3718" w:rsidRPr="00394535" w:rsidRDefault="00BF3718" w:rsidP="00BF3718">
      <w:pPr>
        <w:pStyle w:val="justify"/>
        <w:spacing w:line="280" w:lineRule="atLeast"/>
        <w:rPr>
          <w:sz w:val="28"/>
          <w:szCs w:val="28"/>
        </w:rPr>
      </w:pPr>
      <w:r w:rsidRPr="00394535">
        <w:rPr>
          <w:sz w:val="28"/>
          <w:szCs w:val="28"/>
        </w:rPr>
        <w:t>- если сделка совершается Обществом в процессе осуществления им обычной хозяйственной деятельности и ее условия существенно не отличаются от условий аналогичных сделок, совершаемых Обществом в процессе ведения им обычной хозяйственной деятельности.</w:t>
      </w:r>
    </w:p>
    <w:p w:rsidR="00BF3718" w:rsidRPr="00394535" w:rsidRDefault="00BF3718" w:rsidP="00BF3718">
      <w:pPr>
        <w:pStyle w:val="justify"/>
        <w:spacing w:line="280" w:lineRule="atLeast"/>
        <w:rPr>
          <w:sz w:val="28"/>
          <w:szCs w:val="28"/>
        </w:rPr>
      </w:pPr>
      <w:r w:rsidRPr="00394535">
        <w:rPr>
          <w:sz w:val="28"/>
          <w:szCs w:val="28"/>
        </w:rPr>
        <w:t>Под сделками, совершаемыми Обществом в процессе ведения им обычной хозяйственной деятельности, понимаются сделки, неоднократно совершаемые Обществом, в частности, сделки по приобретению Обществом сырья и материалов, необходимых для осуществления производственно-хозяйственной деятельности, реализации готовой продукции, выполнения работ (оказания услуг).</w:t>
      </w:r>
    </w:p>
    <w:p w:rsidR="00BF3718" w:rsidRPr="00394535" w:rsidRDefault="00BF3718" w:rsidP="00BF3718">
      <w:pPr>
        <w:pStyle w:val="justify"/>
        <w:spacing w:line="280" w:lineRule="atLeast"/>
        <w:rPr>
          <w:sz w:val="28"/>
          <w:szCs w:val="28"/>
        </w:rPr>
      </w:pPr>
      <w:r w:rsidRPr="00394535">
        <w:rPr>
          <w:sz w:val="28"/>
          <w:szCs w:val="28"/>
        </w:rPr>
        <w:t xml:space="preserve">4.6. Аффилированные лица Общества при осуществлении Обществом сделки, в совершении которой имеется их заинтересованность, обязаны действовать в интересах Общества и проявлять должные осмотрительность и добросовестность, как если бы они проявляли их при осуществлении </w:t>
      </w:r>
      <w:r w:rsidRPr="00394535">
        <w:rPr>
          <w:sz w:val="28"/>
          <w:szCs w:val="28"/>
        </w:rPr>
        <w:lastRenderedPageBreak/>
        <w:t>Обществом аналогичной сделки, в совершении которой их заинтересованность отсутствовала.</w:t>
      </w:r>
    </w:p>
    <w:p w:rsidR="00BF3718" w:rsidRPr="00394535" w:rsidRDefault="00BF3718" w:rsidP="00BF3718">
      <w:pPr>
        <w:pStyle w:val="y3"/>
        <w:spacing w:line="280" w:lineRule="atLeast"/>
        <w:rPr>
          <w:sz w:val="28"/>
          <w:szCs w:val="28"/>
        </w:rPr>
      </w:pPr>
      <w:r w:rsidRPr="00394535">
        <w:rPr>
          <w:sz w:val="28"/>
          <w:szCs w:val="28"/>
        </w:rPr>
        <w:t>5. ЗАКЛЮЧИТЕЛЬНЫЕ ПОЛОЖЕНИЯ</w:t>
      </w:r>
    </w:p>
    <w:p w:rsidR="00BF3718" w:rsidRPr="00394535" w:rsidRDefault="00BF3718" w:rsidP="00BF3718">
      <w:pPr>
        <w:pStyle w:val="justify"/>
        <w:spacing w:line="280" w:lineRule="atLeast"/>
        <w:rPr>
          <w:sz w:val="28"/>
          <w:szCs w:val="28"/>
        </w:rPr>
      </w:pPr>
      <w:r w:rsidRPr="00394535">
        <w:rPr>
          <w:sz w:val="28"/>
          <w:szCs w:val="28"/>
        </w:rPr>
        <w:t>5.1. Список аффилированных лиц согласно ст.63 Закона является документом Общества и хранится по месту нахождения его исполнительного органа.</w:t>
      </w:r>
    </w:p>
    <w:p w:rsidR="00BF3718" w:rsidRPr="00394535" w:rsidRDefault="00BF3718" w:rsidP="00BF3718">
      <w:pPr>
        <w:pStyle w:val="justify"/>
        <w:spacing w:line="280" w:lineRule="atLeast"/>
        <w:rPr>
          <w:sz w:val="28"/>
          <w:szCs w:val="28"/>
        </w:rPr>
      </w:pPr>
      <w:bookmarkStart w:id="2" w:name="a4"/>
      <w:bookmarkEnd w:id="2"/>
      <w:r w:rsidRPr="00394535">
        <w:rPr>
          <w:sz w:val="28"/>
          <w:szCs w:val="28"/>
        </w:rPr>
        <w:t xml:space="preserve">5.2. Ответственное лицо обязано в течение 3 рабочих дней </w:t>
      </w:r>
      <w:proofErr w:type="gramStart"/>
      <w:r w:rsidRPr="00394535">
        <w:rPr>
          <w:sz w:val="28"/>
          <w:szCs w:val="28"/>
        </w:rPr>
        <w:t>с даты принятия</w:t>
      </w:r>
      <w:proofErr w:type="gramEnd"/>
      <w:r w:rsidRPr="00394535">
        <w:rPr>
          <w:sz w:val="28"/>
          <w:szCs w:val="28"/>
        </w:rPr>
        <w:t xml:space="preserve"> решения о совершении сделки обеспечить размещение на сайте Общества в сети Интернет  информации о сделках (стороны, предмет, критерии заинтересованности), в совершении которых имеется заинтересованность:</w:t>
      </w:r>
    </w:p>
    <w:p w:rsidR="00BF3718" w:rsidRPr="00394535" w:rsidRDefault="00BF3718" w:rsidP="00BF3718">
      <w:pPr>
        <w:pStyle w:val="justify"/>
        <w:spacing w:line="280" w:lineRule="atLeast"/>
        <w:rPr>
          <w:sz w:val="28"/>
          <w:szCs w:val="28"/>
        </w:rPr>
      </w:pPr>
      <w:r w:rsidRPr="00394535">
        <w:rPr>
          <w:sz w:val="28"/>
          <w:szCs w:val="28"/>
        </w:rPr>
        <w:t xml:space="preserve">- членов наблюдательного совета, </w:t>
      </w:r>
      <w:r w:rsidR="00394535" w:rsidRPr="00394535">
        <w:rPr>
          <w:sz w:val="28"/>
          <w:szCs w:val="28"/>
        </w:rPr>
        <w:t>дирекции</w:t>
      </w:r>
      <w:r w:rsidRPr="00394535">
        <w:rPr>
          <w:sz w:val="28"/>
          <w:szCs w:val="28"/>
        </w:rPr>
        <w:t>, осуществляющего полномочия единоличного исполнительного органа Общества;</w:t>
      </w:r>
    </w:p>
    <w:p w:rsidR="00BF3718" w:rsidRPr="00394535" w:rsidRDefault="00BF3718" w:rsidP="00BF3718">
      <w:pPr>
        <w:pStyle w:val="justify"/>
        <w:spacing w:line="280" w:lineRule="atLeast"/>
        <w:rPr>
          <w:sz w:val="28"/>
          <w:szCs w:val="28"/>
        </w:rPr>
      </w:pPr>
      <w:proofErr w:type="gramStart"/>
      <w:r w:rsidRPr="00394535">
        <w:rPr>
          <w:sz w:val="28"/>
          <w:szCs w:val="28"/>
        </w:rPr>
        <w:t>-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членов совета директоров (наблюдательного совета), членов коллегиального исполнительного органа, физического лица, осуществляющего полномочия единоличного исполнительного органа Общества;</w:t>
      </w:r>
      <w:proofErr w:type="gramEnd"/>
    </w:p>
    <w:p w:rsidR="00BF3718" w:rsidRDefault="00BF3718" w:rsidP="00BF3718">
      <w:pPr>
        <w:pStyle w:val="justify"/>
        <w:spacing w:line="280" w:lineRule="atLeast"/>
        <w:rPr>
          <w:sz w:val="28"/>
          <w:szCs w:val="28"/>
        </w:rPr>
      </w:pPr>
      <w:r w:rsidRPr="00394535">
        <w:rPr>
          <w:sz w:val="28"/>
          <w:szCs w:val="28"/>
        </w:rPr>
        <w:t>- членов коллегиальных органов управления юридического лица, осуществляющего полномочия единоличного исполнительного органа Общества, физического или юридического лица, осуществляющего полномочия единоличного исполнительного органа этого юридического лица.</w:t>
      </w:r>
    </w:p>
    <w:p w:rsidR="007A326E" w:rsidRDefault="007A326E" w:rsidP="00BF3718">
      <w:pPr>
        <w:pStyle w:val="justify"/>
        <w:spacing w:line="280" w:lineRule="atLeast"/>
        <w:rPr>
          <w:sz w:val="28"/>
          <w:szCs w:val="28"/>
        </w:rPr>
      </w:pPr>
    </w:p>
    <w:p w:rsidR="007A326E" w:rsidRDefault="007A326E" w:rsidP="007A326E">
      <w:pPr>
        <w:pStyle w:val="justify"/>
        <w:spacing w:line="280" w:lineRule="atLeast"/>
        <w:ind w:firstLine="0"/>
        <w:rPr>
          <w:sz w:val="28"/>
          <w:szCs w:val="28"/>
        </w:rPr>
      </w:pPr>
      <w:r>
        <w:rPr>
          <w:sz w:val="28"/>
          <w:szCs w:val="28"/>
        </w:rPr>
        <w:t>Разработано</w:t>
      </w:r>
    </w:p>
    <w:p w:rsidR="007A326E" w:rsidRPr="00394535" w:rsidRDefault="007A326E" w:rsidP="007A326E">
      <w:pPr>
        <w:pStyle w:val="justify"/>
        <w:spacing w:line="280" w:lineRule="atLeast"/>
        <w:ind w:firstLine="0"/>
        <w:rPr>
          <w:sz w:val="28"/>
          <w:szCs w:val="28"/>
        </w:rPr>
      </w:pPr>
      <w:r>
        <w:rPr>
          <w:sz w:val="28"/>
          <w:szCs w:val="28"/>
        </w:rPr>
        <w:t>Юрисконсульт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А.Н.Карпович</w:t>
      </w:r>
      <w:proofErr w:type="spellEnd"/>
    </w:p>
    <w:p w:rsidR="00BF3718" w:rsidRPr="00394535" w:rsidRDefault="00BF3718" w:rsidP="00BF3718">
      <w:pPr>
        <w:pStyle w:val="a4"/>
        <w:spacing w:line="280" w:lineRule="atLeast"/>
        <w:rPr>
          <w:sz w:val="28"/>
          <w:szCs w:val="28"/>
        </w:rPr>
      </w:pPr>
      <w:r w:rsidRPr="00394535">
        <w:rPr>
          <w:sz w:val="28"/>
          <w:szCs w:val="28"/>
        </w:rPr>
        <w:t> </w:t>
      </w:r>
    </w:p>
    <w:sectPr w:rsidR="00BF3718" w:rsidRPr="0039453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C29" w:rsidRDefault="000C6C29" w:rsidP="00394535">
      <w:pPr>
        <w:spacing w:after="0" w:line="240" w:lineRule="auto"/>
      </w:pPr>
      <w:r>
        <w:separator/>
      </w:r>
    </w:p>
  </w:endnote>
  <w:endnote w:type="continuationSeparator" w:id="0">
    <w:p w:rsidR="000C6C29" w:rsidRDefault="000C6C29" w:rsidP="0039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C29" w:rsidRDefault="000C6C29" w:rsidP="00394535">
      <w:pPr>
        <w:spacing w:after="0" w:line="240" w:lineRule="auto"/>
      </w:pPr>
      <w:r>
        <w:separator/>
      </w:r>
    </w:p>
  </w:footnote>
  <w:footnote w:type="continuationSeparator" w:id="0">
    <w:p w:rsidR="000C6C29" w:rsidRDefault="000C6C29" w:rsidP="00394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877540"/>
      <w:docPartObj>
        <w:docPartGallery w:val="Page Numbers (Top of Page)"/>
        <w:docPartUnique/>
      </w:docPartObj>
    </w:sdtPr>
    <w:sdtEndPr/>
    <w:sdtContent>
      <w:p w:rsidR="00394535" w:rsidRDefault="00394535">
        <w:pPr>
          <w:pStyle w:val="a5"/>
          <w:jc w:val="center"/>
        </w:pPr>
        <w:r>
          <w:fldChar w:fldCharType="begin"/>
        </w:r>
        <w:r>
          <w:instrText>PAGE   \* MERGEFORMAT</w:instrText>
        </w:r>
        <w:r>
          <w:fldChar w:fldCharType="separate"/>
        </w:r>
        <w:r w:rsidR="0035298E">
          <w:rPr>
            <w:noProof/>
          </w:rPr>
          <w:t>1</w:t>
        </w:r>
        <w:r>
          <w:fldChar w:fldCharType="end"/>
        </w:r>
      </w:p>
    </w:sdtContent>
  </w:sdt>
  <w:p w:rsidR="00394535" w:rsidRDefault="0039453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18"/>
    <w:rsid w:val="000C6C29"/>
    <w:rsid w:val="00141BBA"/>
    <w:rsid w:val="00297B20"/>
    <w:rsid w:val="0035298E"/>
    <w:rsid w:val="00394535"/>
    <w:rsid w:val="00504817"/>
    <w:rsid w:val="005B439D"/>
    <w:rsid w:val="00700C1D"/>
    <w:rsid w:val="007A326E"/>
    <w:rsid w:val="008753DE"/>
    <w:rsid w:val="00BF3718"/>
    <w:rsid w:val="00E4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3718"/>
    <w:rPr>
      <w:color w:val="0038C8"/>
      <w:u w:val="single"/>
    </w:rPr>
  </w:style>
  <w:style w:type="paragraph" w:styleId="a4">
    <w:name w:val="Normal (Web)"/>
    <w:basedOn w:val="a"/>
    <w:uiPriority w:val="99"/>
    <w:semiHidden/>
    <w:unhideWhenUsed/>
    <w:rsid w:val="00BF3718"/>
    <w:pPr>
      <w:spacing w:after="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BF371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BF3718"/>
    <w:pPr>
      <w:spacing w:after="0" w:line="240" w:lineRule="auto"/>
    </w:pPr>
    <w:rPr>
      <w:rFonts w:ascii="Times New Roman" w:eastAsia="Times New Roman" w:hAnsi="Times New Roman" w:cs="Times New Roman"/>
      <w:sz w:val="24"/>
      <w:szCs w:val="24"/>
      <w:lang w:eastAsia="ru-RU"/>
    </w:rPr>
  </w:style>
  <w:style w:type="paragraph" w:customStyle="1" w:styleId="y3">
    <w:name w:val="y3"/>
    <w:basedOn w:val="a"/>
    <w:rsid w:val="00BF3718"/>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podpis">
    <w:name w:val="podpis"/>
    <w:basedOn w:val="a"/>
    <w:rsid w:val="00BF3718"/>
    <w:pPr>
      <w:spacing w:after="0" w:line="240" w:lineRule="auto"/>
    </w:pPr>
    <w:rPr>
      <w:rFonts w:ascii="Times New Roman" w:eastAsia="Times New Roman" w:hAnsi="Times New Roman" w:cs="Times New Roman"/>
      <w:b/>
      <w:bCs/>
      <w:i/>
      <w:iCs/>
      <w:lang w:eastAsia="ru-RU"/>
    </w:rPr>
  </w:style>
  <w:style w:type="character" w:customStyle="1" w:styleId="namevopr">
    <w:name w:val="name_vopr"/>
    <w:basedOn w:val="a0"/>
    <w:rsid w:val="00BF3718"/>
    <w:rPr>
      <w:b/>
      <w:bCs/>
      <w:color w:val="000088"/>
    </w:rPr>
  </w:style>
  <w:style w:type="character" w:customStyle="1" w:styleId="y2">
    <w:name w:val="y2"/>
    <w:basedOn w:val="a0"/>
    <w:rsid w:val="00BF3718"/>
    <w:rPr>
      <w:i/>
      <w:iCs/>
      <w:u w:val="single"/>
    </w:rPr>
  </w:style>
  <w:style w:type="paragraph" w:customStyle="1" w:styleId="newncpi0">
    <w:name w:val="newncpi0"/>
    <w:basedOn w:val="a"/>
    <w:rsid w:val="005B439D"/>
    <w:pPr>
      <w:spacing w:after="0" w:line="240" w:lineRule="auto"/>
      <w:jc w:val="both"/>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945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4535"/>
  </w:style>
  <w:style w:type="paragraph" w:styleId="a7">
    <w:name w:val="footer"/>
    <w:basedOn w:val="a"/>
    <w:link w:val="a8"/>
    <w:uiPriority w:val="99"/>
    <w:unhideWhenUsed/>
    <w:rsid w:val="003945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4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3718"/>
    <w:rPr>
      <w:color w:val="0038C8"/>
      <w:u w:val="single"/>
    </w:rPr>
  </w:style>
  <w:style w:type="paragraph" w:styleId="a4">
    <w:name w:val="Normal (Web)"/>
    <w:basedOn w:val="a"/>
    <w:uiPriority w:val="99"/>
    <w:semiHidden/>
    <w:unhideWhenUsed/>
    <w:rsid w:val="00BF3718"/>
    <w:pPr>
      <w:spacing w:after="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BF371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BF3718"/>
    <w:pPr>
      <w:spacing w:after="0" w:line="240" w:lineRule="auto"/>
    </w:pPr>
    <w:rPr>
      <w:rFonts w:ascii="Times New Roman" w:eastAsia="Times New Roman" w:hAnsi="Times New Roman" w:cs="Times New Roman"/>
      <w:sz w:val="24"/>
      <w:szCs w:val="24"/>
      <w:lang w:eastAsia="ru-RU"/>
    </w:rPr>
  </w:style>
  <w:style w:type="paragraph" w:customStyle="1" w:styleId="y3">
    <w:name w:val="y3"/>
    <w:basedOn w:val="a"/>
    <w:rsid w:val="00BF3718"/>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podpis">
    <w:name w:val="podpis"/>
    <w:basedOn w:val="a"/>
    <w:rsid w:val="00BF3718"/>
    <w:pPr>
      <w:spacing w:after="0" w:line="240" w:lineRule="auto"/>
    </w:pPr>
    <w:rPr>
      <w:rFonts w:ascii="Times New Roman" w:eastAsia="Times New Roman" w:hAnsi="Times New Roman" w:cs="Times New Roman"/>
      <w:b/>
      <w:bCs/>
      <w:i/>
      <w:iCs/>
      <w:lang w:eastAsia="ru-RU"/>
    </w:rPr>
  </w:style>
  <w:style w:type="character" w:customStyle="1" w:styleId="namevopr">
    <w:name w:val="name_vopr"/>
    <w:basedOn w:val="a0"/>
    <w:rsid w:val="00BF3718"/>
    <w:rPr>
      <w:b/>
      <w:bCs/>
      <w:color w:val="000088"/>
    </w:rPr>
  </w:style>
  <w:style w:type="character" w:customStyle="1" w:styleId="y2">
    <w:name w:val="y2"/>
    <w:basedOn w:val="a0"/>
    <w:rsid w:val="00BF3718"/>
    <w:rPr>
      <w:i/>
      <w:iCs/>
      <w:u w:val="single"/>
    </w:rPr>
  </w:style>
  <w:style w:type="paragraph" w:customStyle="1" w:styleId="newncpi0">
    <w:name w:val="newncpi0"/>
    <w:basedOn w:val="a"/>
    <w:rsid w:val="005B439D"/>
    <w:pPr>
      <w:spacing w:after="0" w:line="240" w:lineRule="auto"/>
      <w:jc w:val="both"/>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945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4535"/>
  </w:style>
  <w:style w:type="paragraph" w:styleId="a7">
    <w:name w:val="footer"/>
    <w:basedOn w:val="a"/>
    <w:link w:val="a8"/>
    <w:uiPriority w:val="99"/>
    <w:unhideWhenUsed/>
    <w:rsid w:val="003945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4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1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2005</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2015-04-08T05:28:00Z</dcterms:created>
  <dcterms:modified xsi:type="dcterms:W3CDTF">2015-04-29T07:47:00Z</dcterms:modified>
</cp:coreProperties>
</file>